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E7" w:rsidRPr="003B3883" w:rsidRDefault="00425EE7" w:rsidP="008B3968">
      <w:pPr>
        <w:tabs>
          <w:tab w:val="left" w:pos="1985"/>
        </w:tabs>
        <w:jc w:val="center"/>
        <w:rPr>
          <w:b/>
          <w:sz w:val="28"/>
          <w:szCs w:val="28"/>
        </w:rPr>
      </w:pPr>
      <w:r w:rsidRPr="003B3883">
        <w:rPr>
          <w:b/>
          <w:sz w:val="28"/>
          <w:szCs w:val="28"/>
        </w:rPr>
        <w:t xml:space="preserve">И Н Ф О </w:t>
      </w:r>
      <w:proofErr w:type="gramStart"/>
      <w:r w:rsidRPr="003B3883">
        <w:rPr>
          <w:b/>
          <w:sz w:val="28"/>
          <w:szCs w:val="28"/>
        </w:rPr>
        <w:t>Р</w:t>
      </w:r>
      <w:proofErr w:type="gramEnd"/>
      <w:r w:rsidRPr="003B3883">
        <w:rPr>
          <w:b/>
          <w:sz w:val="28"/>
          <w:szCs w:val="28"/>
        </w:rPr>
        <w:t xml:space="preserve"> М А Ц И Я</w:t>
      </w:r>
    </w:p>
    <w:p w:rsidR="00425EE7" w:rsidRPr="003B3883" w:rsidRDefault="00425EE7" w:rsidP="008B3968">
      <w:pPr>
        <w:jc w:val="center"/>
        <w:rPr>
          <w:b/>
          <w:sz w:val="28"/>
          <w:szCs w:val="28"/>
        </w:rPr>
      </w:pPr>
      <w:r w:rsidRPr="003B3883">
        <w:rPr>
          <w:b/>
          <w:sz w:val="28"/>
          <w:szCs w:val="28"/>
        </w:rPr>
        <w:t>об организации м</w:t>
      </w:r>
      <w:r w:rsidR="008B3968">
        <w:rPr>
          <w:b/>
          <w:sz w:val="28"/>
          <w:szCs w:val="28"/>
        </w:rPr>
        <w:t>едицинской помощи на территории</w:t>
      </w:r>
    </w:p>
    <w:p w:rsidR="00425EE7" w:rsidRPr="003B3883" w:rsidRDefault="00425EE7" w:rsidP="008B3968">
      <w:pPr>
        <w:jc w:val="center"/>
        <w:rPr>
          <w:b/>
          <w:sz w:val="28"/>
          <w:szCs w:val="28"/>
        </w:rPr>
      </w:pPr>
      <w:r w:rsidRPr="003B3883">
        <w:rPr>
          <w:b/>
          <w:sz w:val="28"/>
          <w:szCs w:val="28"/>
        </w:rPr>
        <w:t>городского округа город Нефтекамск Республики Башкортостан</w:t>
      </w:r>
    </w:p>
    <w:p w:rsidR="00425EE7" w:rsidRDefault="00425EE7" w:rsidP="005951EF">
      <w:pPr>
        <w:pStyle w:val="a0"/>
        <w:ind w:firstLine="709"/>
        <w:jc w:val="both"/>
        <w:rPr>
          <w:b w:val="0"/>
          <w:szCs w:val="28"/>
        </w:rPr>
      </w:pPr>
    </w:p>
    <w:p w:rsidR="008B3968" w:rsidRPr="003B3883" w:rsidRDefault="008B3968" w:rsidP="005951EF">
      <w:pPr>
        <w:pStyle w:val="a0"/>
        <w:ind w:firstLine="709"/>
        <w:jc w:val="both"/>
        <w:rPr>
          <w:b w:val="0"/>
          <w:szCs w:val="28"/>
        </w:rPr>
      </w:pPr>
    </w:p>
    <w:p w:rsidR="001E7B8E" w:rsidRDefault="008B3968" w:rsidP="005951EF">
      <w:pPr>
        <w:pStyle w:val="a0"/>
        <w:ind w:firstLine="709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 xml:space="preserve">Государственное бюджетное учреждение здравоохранения Республики Башкортостан Городская больница г. Нефтекамск </w:t>
      </w:r>
      <w:r w:rsidR="006B32EC">
        <w:rPr>
          <w:b w:val="0"/>
          <w:szCs w:val="28"/>
        </w:rPr>
        <w:t>(далее -</w:t>
      </w:r>
      <w:r w:rsidR="001E7B8E" w:rsidRPr="001E7B8E">
        <w:rPr>
          <w:b w:val="0"/>
          <w:szCs w:val="28"/>
        </w:rPr>
        <w:t xml:space="preserve"> </w:t>
      </w:r>
      <w:r w:rsidR="001E7B8E">
        <w:rPr>
          <w:b w:val="0"/>
          <w:szCs w:val="28"/>
        </w:rPr>
        <w:t xml:space="preserve">Городская больница) </w:t>
      </w:r>
      <w:r w:rsidR="00425EE7" w:rsidRPr="003B3883">
        <w:rPr>
          <w:b w:val="0"/>
          <w:szCs w:val="28"/>
        </w:rPr>
        <w:t>является современным многопрофильным, лечебно-диаг</w:t>
      </w:r>
      <w:r w:rsidR="001E7B8E">
        <w:rPr>
          <w:b w:val="0"/>
          <w:szCs w:val="28"/>
        </w:rPr>
        <w:t xml:space="preserve">ностическим учреждением, имеющих разветвленную структуру: </w:t>
      </w:r>
      <w:r>
        <w:rPr>
          <w:b w:val="0"/>
          <w:szCs w:val="28"/>
        </w:rPr>
        <w:t xml:space="preserve">                       </w:t>
      </w:r>
      <w:r w:rsidR="00425EE7" w:rsidRPr="003B3883">
        <w:rPr>
          <w:b w:val="0"/>
          <w:szCs w:val="28"/>
        </w:rPr>
        <w:t>7 поликлинических, 3 диспансерных, 20 стационарных отделений с общей мощностью 3</w:t>
      </w:r>
      <w:r>
        <w:rPr>
          <w:b w:val="0"/>
          <w:szCs w:val="28"/>
        </w:rPr>
        <w:t xml:space="preserve"> </w:t>
      </w:r>
      <w:r w:rsidR="00425EE7" w:rsidRPr="003B3883">
        <w:rPr>
          <w:b w:val="0"/>
          <w:szCs w:val="28"/>
        </w:rPr>
        <w:t>290 посещений в смену (прием вед</w:t>
      </w:r>
      <w:r w:rsidR="005951EF">
        <w:rPr>
          <w:b w:val="0"/>
          <w:szCs w:val="28"/>
        </w:rPr>
        <w:t>ется по 32 специальностям).</w:t>
      </w:r>
    </w:p>
    <w:p w:rsidR="00B02169" w:rsidRPr="003B3883" w:rsidRDefault="00425EE7" w:rsidP="008B3968">
      <w:pPr>
        <w:pStyle w:val="a0"/>
        <w:ind w:firstLine="709"/>
        <w:contextualSpacing/>
        <w:jc w:val="both"/>
        <w:rPr>
          <w:b w:val="0"/>
          <w:szCs w:val="28"/>
        </w:rPr>
      </w:pPr>
      <w:r w:rsidRPr="003B3883">
        <w:rPr>
          <w:b w:val="0"/>
          <w:szCs w:val="28"/>
        </w:rPr>
        <w:t>О</w:t>
      </w:r>
      <w:r w:rsidR="001E7B8E">
        <w:rPr>
          <w:b w:val="0"/>
          <w:szCs w:val="28"/>
        </w:rPr>
        <w:t>бщая площадь земельных участков</w:t>
      </w:r>
      <w:r w:rsidRPr="003B3883">
        <w:rPr>
          <w:b w:val="0"/>
          <w:szCs w:val="28"/>
        </w:rPr>
        <w:t xml:space="preserve"> </w:t>
      </w:r>
      <w:r w:rsidR="001E7B8E">
        <w:rPr>
          <w:b w:val="0"/>
          <w:szCs w:val="28"/>
        </w:rPr>
        <w:t>Городской больницы</w:t>
      </w:r>
      <w:r w:rsidRPr="003B3883">
        <w:rPr>
          <w:b w:val="0"/>
          <w:szCs w:val="28"/>
        </w:rPr>
        <w:t xml:space="preserve"> составляет </w:t>
      </w:r>
      <w:r w:rsidR="001E7B8E">
        <w:rPr>
          <w:b w:val="0"/>
          <w:szCs w:val="28"/>
        </w:rPr>
        <w:t xml:space="preserve">  </w:t>
      </w:r>
      <w:smartTag w:uri="urn:schemas-microsoft-com:office:smarttags" w:element="metricconverter">
        <w:smartTagPr>
          <w:attr w:name="ProductID" w:val="35 га"/>
        </w:smartTagPr>
        <w:r w:rsidRPr="003B3883">
          <w:rPr>
            <w:b w:val="0"/>
            <w:szCs w:val="28"/>
          </w:rPr>
          <w:t>35 га</w:t>
        </w:r>
      </w:smartTag>
      <w:r w:rsidR="008B3968">
        <w:rPr>
          <w:b w:val="0"/>
          <w:szCs w:val="28"/>
        </w:rPr>
        <w:t>.</w:t>
      </w:r>
    </w:p>
    <w:p w:rsidR="00425EE7" w:rsidRPr="003B3883" w:rsidRDefault="00425EE7" w:rsidP="005951EF">
      <w:pPr>
        <w:pStyle w:val="a0"/>
        <w:ind w:firstLine="709"/>
        <w:contextualSpacing/>
        <w:jc w:val="both"/>
        <w:rPr>
          <w:b w:val="0"/>
          <w:szCs w:val="28"/>
        </w:rPr>
      </w:pPr>
      <w:r w:rsidRPr="003B3883">
        <w:rPr>
          <w:b w:val="0"/>
          <w:szCs w:val="28"/>
        </w:rPr>
        <w:t xml:space="preserve">Коечный фонд </w:t>
      </w:r>
      <w:r w:rsidR="001E7B8E" w:rsidRPr="001E7B8E">
        <w:rPr>
          <w:b w:val="0"/>
          <w:szCs w:val="28"/>
        </w:rPr>
        <w:t>Городской больницы</w:t>
      </w:r>
      <w:r w:rsidR="009248E2">
        <w:rPr>
          <w:b w:val="0"/>
          <w:szCs w:val="28"/>
        </w:rPr>
        <w:t xml:space="preserve"> </w:t>
      </w:r>
      <w:r w:rsidRPr="003B3883">
        <w:rPr>
          <w:b w:val="0"/>
          <w:szCs w:val="28"/>
        </w:rPr>
        <w:t xml:space="preserve">составляет 854 койки круглосуточного пребывания </w:t>
      </w:r>
      <w:r w:rsidRPr="003B3883">
        <w:rPr>
          <w:b w:val="0"/>
          <w:color w:val="000000"/>
          <w:szCs w:val="28"/>
        </w:rPr>
        <w:t>(200 коек по бюджету, 654 коек по ОМС)</w:t>
      </w:r>
      <w:r w:rsidRPr="003B3883">
        <w:rPr>
          <w:b w:val="0"/>
          <w:szCs w:val="28"/>
        </w:rPr>
        <w:t>,</w:t>
      </w:r>
      <w:r w:rsidRPr="003B3883">
        <w:rPr>
          <w:b w:val="0"/>
          <w:szCs w:val="28"/>
          <w:lang w:val="be-BY"/>
        </w:rPr>
        <w:t xml:space="preserve"> </w:t>
      </w:r>
      <w:r w:rsidR="001E7B8E">
        <w:rPr>
          <w:b w:val="0"/>
          <w:szCs w:val="28"/>
          <w:lang w:val="be-BY"/>
        </w:rPr>
        <w:t xml:space="preserve">                  </w:t>
      </w:r>
      <w:r w:rsidRPr="003B3883">
        <w:rPr>
          <w:b w:val="0"/>
          <w:szCs w:val="28"/>
          <w:lang w:val="be-BY"/>
        </w:rPr>
        <w:t>288 мест дневного пребывания,</w:t>
      </w:r>
      <w:r w:rsidRPr="003B3883">
        <w:rPr>
          <w:b w:val="0"/>
          <w:szCs w:val="28"/>
        </w:rPr>
        <w:t xml:space="preserve"> 9 мест стационара на дому, </w:t>
      </w:r>
      <w:r w:rsidR="001E7B8E">
        <w:rPr>
          <w:b w:val="0"/>
          <w:szCs w:val="28"/>
        </w:rPr>
        <w:t xml:space="preserve">                                           </w:t>
      </w:r>
      <w:r w:rsidRPr="003B3883">
        <w:rPr>
          <w:b w:val="0"/>
          <w:szCs w:val="28"/>
        </w:rPr>
        <w:t>1 ФАП (с.</w:t>
      </w:r>
      <w:r w:rsidR="001E7B8E">
        <w:rPr>
          <w:b w:val="0"/>
          <w:szCs w:val="28"/>
        </w:rPr>
        <w:t xml:space="preserve"> </w:t>
      </w:r>
      <w:proofErr w:type="spellStart"/>
      <w:r w:rsidR="009248E2">
        <w:rPr>
          <w:b w:val="0"/>
          <w:szCs w:val="28"/>
        </w:rPr>
        <w:t>Ташкиново</w:t>
      </w:r>
      <w:proofErr w:type="spellEnd"/>
      <w:r w:rsidR="009248E2">
        <w:rPr>
          <w:b w:val="0"/>
          <w:szCs w:val="28"/>
        </w:rPr>
        <w:t>).</w:t>
      </w:r>
    </w:p>
    <w:p w:rsidR="00B02169" w:rsidRPr="003B3883" w:rsidRDefault="00425EE7" w:rsidP="005951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83">
        <w:rPr>
          <w:rFonts w:ascii="Times New Roman" w:hAnsi="Times New Roman" w:cs="Times New Roman"/>
          <w:sz w:val="28"/>
          <w:szCs w:val="28"/>
        </w:rPr>
        <w:t xml:space="preserve">Стационар на дому организуется для оказания квалифицированной медицинской помощи пациентам, которые по тяжести состояния не могут получать амбулаторное лечение в условиях поликлиники, но при этом в силу объективных причин не могут быть госпитализированы в стационар круглосуточного пребывания. Отбор пациентов для лечения в стационаре </w:t>
      </w:r>
      <w:r w:rsidR="001E7B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3883">
        <w:rPr>
          <w:rFonts w:ascii="Times New Roman" w:hAnsi="Times New Roman" w:cs="Times New Roman"/>
          <w:sz w:val="28"/>
          <w:szCs w:val="28"/>
        </w:rPr>
        <w:t xml:space="preserve">на дому производится заведующим терапевтическим отделением </w:t>
      </w:r>
      <w:r w:rsidR="001E7B8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B3883">
        <w:rPr>
          <w:rFonts w:ascii="Times New Roman" w:hAnsi="Times New Roman" w:cs="Times New Roman"/>
          <w:sz w:val="28"/>
          <w:szCs w:val="28"/>
        </w:rPr>
        <w:t>по представлению участковых терапевтов, а также врачей</w:t>
      </w:r>
      <w:r w:rsidR="001E7B8E">
        <w:rPr>
          <w:rFonts w:ascii="Times New Roman" w:hAnsi="Times New Roman" w:cs="Times New Roman"/>
          <w:sz w:val="28"/>
          <w:szCs w:val="28"/>
        </w:rPr>
        <w:t xml:space="preserve"> </w:t>
      </w:r>
      <w:r w:rsidRPr="003B3883">
        <w:rPr>
          <w:rFonts w:ascii="Times New Roman" w:hAnsi="Times New Roman" w:cs="Times New Roman"/>
          <w:sz w:val="28"/>
          <w:szCs w:val="28"/>
        </w:rPr>
        <w:t>-</w:t>
      </w:r>
      <w:r w:rsidR="001E7B8E">
        <w:rPr>
          <w:rFonts w:ascii="Times New Roman" w:hAnsi="Times New Roman" w:cs="Times New Roman"/>
          <w:sz w:val="28"/>
          <w:szCs w:val="28"/>
        </w:rPr>
        <w:t xml:space="preserve"> </w:t>
      </w:r>
      <w:r w:rsidRPr="003B3883">
        <w:rPr>
          <w:rFonts w:ascii="Times New Roman" w:hAnsi="Times New Roman" w:cs="Times New Roman"/>
          <w:sz w:val="28"/>
          <w:szCs w:val="28"/>
        </w:rPr>
        <w:t xml:space="preserve">специалистов.  </w:t>
      </w:r>
    </w:p>
    <w:p w:rsidR="00425EE7" w:rsidRPr="003B3883" w:rsidRDefault="00425EE7" w:rsidP="005951EF">
      <w:pPr>
        <w:pStyle w:val="a0"/>
        <w:ind w:firstLine="709"/>
        <w:contextualSpacing/>
        <w:jc w:val="both"/>
        <w:rPr>
          <w:b w:val="0"/>
          <w:szCs w:val="28"/>
        </w:rPr>
      </w:pPr>
      <w:proofErr w:type="gramStart"/>
      <w:r w:rsidRPr="003B3883">
        <w:rPr>
          <w:b w:val="0"/>
          <w:color w:val="000000"/>
          <w:szCs w:val="28"/>
        </w:rPr>
        <w:t>Скорая помощь представлена 16 постами (г.</w:t>
      </w:r>
      <w:r w:rsidR="001E7B8E">
        <w:rPr>
          <w:b w:val="0"/>
          <w:color w:val="000000"/>
          <w:szCs w:val="28"/>
        </w:rPr>
        <w:t xml:space="preserve"> </w:t>
      </w:r>
      <w:r w:rsidR="006B32EC">
        <w:rPr>
          <w:b w:val="0"/>
          <w:color w:val="000000"/>
          <w:szCs w:val="28"/>
        </w:rPr>
        <w:t>Нефтекамск -</w:t>
      </w:r>
      <w:r w:rsidRPr="003B3883">
        <w:rPr>
          <w:b w:val="0"/>
          <w:color w:val="000000"/>
          <w:szCs w:val="28"/>
        </w:rPr>
        <w:t xml:space="preserve"> 11 постов, </w:t>
      </w:r>
      <w:r w:rsidR="001E7B8E">
        <w:rPr>
          <w:b w:val="0"/>
          <w:color w:val="000000"/>
          <w:szCs w:val="28"/>
        </w:rPr>
        <w:t xml:space="preserve">            </w:t>
      </w:r>
      <w:r w:rsidR="006B32EC">
        <w:rPr>
          <w:b w:val="0"/>
          <w:color w:val="000000"/>
          <w:szCs w:val="28"/>
        </w:rPr>
        <w:t xml:space="preserve">с. </w:t>
      </w:r>
      <w:proofErr w:type="spellStart"/>
      <w:r w:rsidR="006B32EC">
        <w:rPr>
          <w:b w:val="0"/>
          <w:color w:val="000000"/>
          <w:szCs w:val="28"/>
        </w:rPr>
        <w:t>Куяново</w:t>
      </w:r>
      <w:proofErr w:type="spellEnd"/>
      <w:r w:rsidR="006B32EC">
        <w:rPr>
          <w:b w:val="0"/>
          <w:color w:val="000000"/>
          <w:szCs w:val="28"/>
        </w:rPr>
        <w:t xml:space="preserve"> -</w:t>
      </w:r>
      <w:r w:rsidRPr="003B3883">
        <w:rPr>
          <w:b w:val="0"/>
          <w:color w:val="000000"/>
          <w:szCs w:val="28"/>
        </w:rPr>
        <w:t xml:space="preserve"> 1 пост, г.</w:t>
      </w:r>
      <w:r w:rsidR="001E7B8E">
        <w:rPr>
          <w:b w:val="0"/>
          <w:color w:val="000000"/>
          <w:szCs w:val="28"/>
        </w:rPr>
        <w:t xml:space="preserve"> </w:t>
      </w:r>
      <w:r w:rsidRPr="003B3883">
        <w:rPr>
          <w:b w:val="0"/>
          <w:color w:val="000000"/>
          <w:szCs w:val="28"/>
        </w:rPr>
        <w:t>Агиде</w:t>
      </w:r>
      <w:r w:rsidR="006B32EC">
        <w:rPr>
          <w:b w:val="0"/>
          <w:color w:val="000000"/>
          <w:szCs w:val="28"/>
        </w:rPr>
        <w:t xml:space="preserve">ль - 2 поста, с. </w:t>
      </w:r>
      <w:proofErr w:type="spellStart"/>
      <w:r w:rsidR="006B32EC">
        <w:rPr>
          <w:b w:val="0"/>
          <w:color w:val="000000"/>
          <w:szCs w:val="28"/>
        </w:rPr>
        <w:t>Амзя</w:t>
      </w:r>
      <w:proofErr w:type="spellEnd"/>
      <w:r w:rsidR="006B32EC">
        <w:rPr>
          <w:b w:val="0"/>
          <w:color w:val="000000"/>
          <w:szCs w:val="28"/>
        </w:rPr>
        <w:t xml:space="preserve"> -</w:t>
      </w:r>
      <w:r w:rsidR="001E7B8E">
        <w:rPr>
          <w:b w:val="0"/>
          <w:color w:val="000000"/>
          <w:szCs w:val="28"/>
        </w:rPr>
        <w:t xml:space="preserve"> 1 пост, с</w:t>
      </w:r>
      <w:r w:rsidR="006B32EC">
        <w:rPr>
          <w:b w:val="0"/>
          <w:color w:val="000000"/>
          <w:szCs w:val="28"/>
        </w:rPr>
        <w:t>. Энергетик -</w:t>
      </w:r>
      <w:r w:rsidRPr="003B3883">
        <w:rPr>
          <w:b w:val="0"/>
          <w:color w:val="000000"/>
          <w:szCs w:val="28"/>
        </w:rPr>
        <w:t xml:space="preserve"> </w:t>
      </w:r>
      <w:r w:rsidR="001E7B8E">
        <w:rPr>
          <w:b w:val="0"/>
          <w:color w:val="000000"/>
          <w:szCs w:val="28"/>
        </w:rPr>
        <w:t xml:space="preserve">              </w:t>
      </w:r>
      <w:r w:rsidRPr="003B3883">
        <w:rPr>
          <w:b w:val="0"/>
          <w:color w:val="000000"/>
          <w:szCs w:val="28"/>
        </w:rPr>
        <w:t xml:space="preserve">1 пост). </w:t>
      </w:r>
      <w:proofErr w:type="gramEnd"/>
    </w:p>
    <w:p w:rsidR="00425EE7" w:rsidRPr="003B3883" w:rsidRDefault="00425EE7" w:rsidP="005951EF">
      <w:pPr>
        <w:pStyle w:val="a0"/>
        <w:ind w:firstLine="709"/>
        <w:jc w:val="both"/>
        <w:rPr>
          <w:b w:val="0"/>
          <w:szCs w:val="28"/>
        </w:rPr>
      </w:pPr>
      <w:r w:rsidRPr="003B3883">
        <w:rPr>
          <w:b w:val="0"/>
          <w:szCs w:val="28"/>
        </w:rPr>
        <w:t>В 2</w:t>
      </w:r>
      <w:r w:rsidR="001E7B8E">
        <w:rPr>
          <w:b w:val="0"/>
          <w:szCs w:val="28"/>
        </w:rPr>
        <w:t>015 году в состав Г</w:t>
      </w:r>
      <w:r w:rsidRPr="003B3883">
        <w:rPr>
          <w:b w:val="0"/>
          <w:szCs w:val="28"/>
        </w:rPr>
        <w:t>ородской больницы вошла больница города Агидель с численностью населения 14</w:t>
      </w:r>
      <w:r w:rsidR="001E7B8E" w:rsidRPr="001E7B8E">
        <w:rPr>
          <w:b w:val="0"/>
          <w:szCs w:val="28"/>
        </w:rPr>
        <w:t xml:space="preserve"> </w:t>
      </w:r>
      <w:r w:rsidR="006B32EC">
        <w:rPr>
          <w:b w:val="0"/>
          <w:szCs w:val="28"/>
        </w:rPr>
        <w:t>959 человек.</w:t>
      </w:r>
    </w:p>
    <w:p w:rsidR="00425EE7" w:rsidRPr="003B3883" w:rsidRDefault="00425EE7" w:rsidP="005951E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83">
        <w:rPr>
          <w:rFonts w:ascii="Times New Roman" w:hAnsi="Times New Roman" w:cs="Times New Roman"/>
          <w:sz w:val="28"/>
          <w:szCs w:val="28"/>
        </w:rPr>
        <w:t>Для обеспечения доступности специализированной медицинской помощи населению республики на территории города Нефтекамск организован медицинский округ и созданы Межмуниципальные специализированные медицинские центры: онкологический - на</w:t>
      </w:r>
      <w:r w:rsidR="006B32EC">
        <w:rPr>
          <w:rFonts w:ascii="Times New Roman" w:hAnsi="Times New Roman" w:cs="Times New Roman"/>
          <w:sz w:val="28"/>
          <w:szCs w:val="28"/>
        </w:rPr>
        <w:t xml:space="preserve"> 40 мест, первичный сосудистый -</w:t>
      </w:r>
      <w:r w:rsidRPr="003B3883">
        <w:rPr>
          <w:rFonts w:ascii="Times New Roman" w:hAnsi="Times New Roman" w:cs="Times New Roman"/>
          <w:sz w:val="28"/>
          <w:szCs w:val="28"/>
        </w:rPr>
        <w:t xml:space="preserve"> на 60 мест (неврологи</w:t>
      </w:r>
      <w:r w:rsidR="006B32EC">
        <w:rPr>
          <w:rFonts w:ascii="Times New Roman" w:hAnsi="Times New Roman" w:cs="Times New Roman"/>
          <w:sz w:val="28"/>
          <w:szCs w:val="28"/>
        </w:rPr>
        <w:t>я, кардиология), перинатальный -</w:t>
      </w:r>
      <w:r w:rsidRPr="003B3883">
        <w:rPr>
          <w:rFonts w:ascii="Times New Roman" w:hAnsi="Times New Roman" w:cs="Times New Roman"/>
          <w:sz w:val="28"/>
          <w:szCs w:val="28"/>
        </w:rPr>
        <w:t xml:space="preserve"> </w:t>
      </w:r>
      <w:r w:rsidR="006B32EC">
        <w:rPr>
          <w:rFonts w:ascii="Times New Roman" w:hAnsi="Times New Roman" w:cs="Times New Roman"/>
          <w:sz w:val="28"/>
          <w:szCs w:val="28"/>
        </w:rPr>
        <w:t>на 98 мест, травматологический -</w:t>
      </w:r>
      <w:r w:rsidRPr="003B3883">
        <w:rPr>
          <w:rFonts w:ascii="Times New Roman" w:hAnsi="Times New Roman" w:cs="Times New Roman"/>
          <w:sz w:val="28"/>
          <w:szCs w:val="28"/>
        </w:rPr>
        <w:t xml:space="preserve"> на 45 мест. </w:t>
      </w:r>
    </w:p>
    <w:p w:rsidR="00B02169" w:rsidRPr="003B3883" w:rsidRDefault="001E7B8E" w:rsidP="005951EF">
      <w:pPr>
        <w:spacing w:line="-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 w:rsidR="00425EE7" w:rsidRPr="003B3883">
        <w:rPr>
          <w:sz w:val="28"/>
          <w:szCs w:val="28"/>
        </w:rPr>
        <w:t>центры осна</w:t>
      </w:r>
      <w:r>
        <w:rPr>
          <w:sz w:val="28"/>
          <w:szCs w:val="28"/>
        </w:rPr>
        <w:t>щены необходимым оборудованием,</w:t>
      </w:r>
      <w:r w:rsidR="00425EE7" w:rsidRPr="003B3883">
        <w:rPr>
          <w:sz w:val="28"/>
          <w:szCs w:val="28"/>
        </w:rPr>
        <w:t xml:space="preserve"> медикаментами </w:t>
      </w:r>
      <w:r>
        <w:rPr>
          <w:sz w:val="28"/>
          <w:szCs w:val="28"/>
        </w:rPr>
        <w:t xml:space="preserve">                  </w:t>
      </w:r>
      <w:r w:rsidR="006B32EC">
        <w:rPr>
          <w:sz w:val="28"/>
          <w:szCs w:val="28"/>
        </w:rPr>
        <w:t>и</w:t>
      </w:r>
      <w:r w:rsidR="00425EE7" w:rsidRPr="003B3883">
        <w:rPr>
          <w:sz w:val="28"/>
          <w:szCs w:val="28"/>
        </w:rPr>
        <w:t xml:space="preserve"> расходными материалами. Выстроена система взаимодействия </w:t>
      </w:r>
      <w:r>
        <w:rPr>
          <w:sz w:val="28"/>
          <w:szCs w:val="28"/>
        </w:rPr>
        <w:t xml:space="preserve">                                 </w:t>
      </w:r>
      <w:r w:rsidR="00425EE7" w:rsidRPr="003B3883">
        <w:rPr>
          <w:sz w:val="28"/>
          <w:szCs w:val="28"/>
        </w:rPr>
        <w:t xml:space="preserve">с прикрепленными территориями Краснокамского, </w:t>
      </w:r>
      <w:proofErr w:type="spellStart"/>
      <w:r w:rsidR="00425EE7" w:rsidRPr="003B3883">
        <w:rPr>
          <w:sz w:val="28"/>
          <w:szCs w:val="28"/>
        </w:rPr>
        <w:t>Калтасинского</w:t>
      </w:r>
      <w:proofErr w:type="spellEnd"/>
      <w:r w:rsidR="00425EE7" w:rsidRPr="003B3883">
        <w:rPr>
          <w:sz w:val="28"/>
          <w:szCs w:val="28"/>
        </w:rPr>
        <w:t xml:space="preserve">, </w:t>
      </w:r>
      <w:proofErr w:type="spellStart"/>
      <w:r w:rsidR="00425EE7" w:rsidRPr="003B3883">
        <w:rPr>
          <w:sz w:val="28"/>
          <w:szCs w:val="28"/>
        </w:rPr>
        <w:t>Татышлинского</w:t>
      </w:r>
      <w:proofErr w:type="spellEnd"/>
      <w:r w:rsidR="00425EE7" w:rsidRPr="003B3883">
        <w:rPr>
          <w:sz w:val="28"/>
          <w:szCs w:val="28"/>
        </w:rPr>
        <w:t xml:space="preserve">, </w:t>
      </w:r>
      <w:proofErr w:type="spellStart"/>
      <w:r w:rsidR="00425EE7" w:rsidRPr="003B3883">
        <w:rPr>
          <w:sz w:val="28"/>
          <w:szCs w:val="28"/>
        </w:rPr>
        <w:t>Янаульского</w:t>
      </w:r>
      <w:proofErr w:type="spellEnd"/>
      <w:r w:rsidR="00425EE7" w:rsidRPr="003B3883">
        <w:rPr>
          <w:sz w:val="28"/>
          <w:szCs w:val="28"/>
        </w:rPr>
        <w:t xml:space="preserve">, </w:t>
      </w:r>
      <w:proofErr w:type="spellStart"/>
      <w:r w:rsidR="00425EE7" w:rsidRPr="003B3883">
        <w:rPr>
          <w:sz w:val="28"/>
          <w:szCs w:val="28"/>
        </w:rPr>
        <w:t>Дюртюлинского</w:t>
      </w:r>
      <w:proofErr w:type="spellEnd"/>
      <w:r w:rsidR="00425EE7" w:rsidRPr="003B3883">
        <w:rPr>
          <w:sz w:val="28"/>
          <w:szCs w:val="28"/>
        </w:rPr>
        <w:t xml:space="preserve"> районов по направлению пациентов на диагностику и лечение, в соответствии с утвержденными порядками оказания медицинской помощи.</w:t>
      </w:r>
    </w:p>
    <w:p w:rsidR="00425EE7" w:rsidRPr="003B3883" w:rsidRDefault="00425EE7" w:rsidP="005951EF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83">
        <w:rPr>
          <w:rFonts w:ascii="Times New Roman" w:hAnsi="Times New Roman" w:cs="Times New Roman"/>
          <w:sz w:val="28"/>
          <w:szCs w:val="28"/>
        </w:rPr>
        <w:t>За последние 3 года были внедрены такие проекты, как:</w:t>
      </w:r>
    </w:p>
    <w:p w:rsidR="00425EE7" w:rsidRPr="003B3883" w:rsidRDefault="00425EE7" w:rsidP="005951EF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83">
        <w:rPr>
          <w:rFonts w:ascii="Times New Roman" w:hAnsi="Times New Roman" w:cs="Times New Roman"/>
          <w:sz w:val="28"/>
          <w:szCs w:val="28"/>
        </w:rPr>
        <w:t>а) «Повышение доступности амбулаторно-поликлинической помощи населению, путем реорганизации работы поликлиник»;</w:t>
      </w:r>
    </w:p>
    <w:p w:rsidR="00425EE7" w:rsidRPr="003B3883" w:rsidRDefault="00425EE7" w:rsidP="005951EF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83">
        <w:rPr>
          <w:rFonts w:ascii="Times New Roman" w:hAnsi="Times New Roman" w:cs="Times New Roman"/>
          <w:sz w:val="28"/>
          <w:szCs w:val="28"/>
        </w:rPr>
        <w:t>б) «Аутсорсинг лабораторных услуг»;</w:t>
      </w:r>
    </w:p>
    <w:p w:rsidR="00425EE7" w:rsidRPr="003B3883" w:rsidRDefault="00425EE7" w:rsidP="005951EF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83">
        <w:rPr>
          <w:rFonts w:ascii="Times New Roman" w:hAnsi="Times New Roman" w:cs="Times New Roman"/>
          <w:sz w:val="28"/>
          <w:szCs w:val="28"/>
        </w:rPr>
        <w:lastRenderedPageBreak/>
        <w:t>в) «</w:t>
      </w:r>
      <w:proofErr w:type="spellStart"/>
      <w:r w:rsidRPr="003B3883">
        <w:rPr>
          <w:rFonts w:ascii="Times New Roman" w:hAnsi="Times New Roman" w:cs="Times New Roman"/>
          <w:sz w:val="28"/>
          <w:szCs w:val="28"/>
        </w:rPr>
        <w:t>Инсорсинг</w:t>
      </w:r>
      <w:proofErr w:type="spellEnd"/>
      <w:r w:rsidRPr="003B3883">
        <w:rPr>
          <w:rFonts w:ascii="Times New Roman" w:hAnsi="Times New Roman" w:cs="Times New Roman"/>
          <w:sz w:val="28"/>
          <w:szCs w:val="28"/>
        </w:rPr>
        <w:t xml:space="preserve"> услуг прочего персонала» и т.д.</w:t>
      </w:r>
    </w:p>
    <w:p w:rsidR="00B02169" w:rsidRPr="003B3883" w:rsidRDefault="00425EE7" w:rsidP="005951EF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83">
        <w:rPr>
          <w:rFonts w:ascii="Times New Roman" w:hAnsi="Times New Roman" w:cs="Times New Roman"/>
          <w:sz w:val="28"/>
          <w:szCs w:val="28"/>
        </w:rPr>
        <w:t>В 2017 году в больнице реализован проект «Открытая регистратура», подразумевающий создание инновационной орга</w:t>
      </w:r>
      <w:r w:rsidR="001E7B8E">
        <w:rPr>
          <w:rFonts w:ascii="Times New Roman" w:hAnsi="Times New Roman" w:cs="Times New Roman"/>
          <w:sz w:val="28"/>
          <w:szCs w:val="28"/>
        </w:rPr>
        <w:t>низационной модели регистратуры</w:t>
      </w:r>
      <w:r w:rsidRPr="003B3883">
        <w:rPr>
          <w:rFonts w:ascii="Times New Roman" w:hAnsi="Times New Roman" w:cs="Times New Roman"/>
          <w:sz w:val="28"/>
          <w:szCs w:val="28"/>
        </w:rPr>
        <w:t xml:space="preserve"> с целью повышения доступности медицинской помощи, устранения очередей в регистратуру и кабинеты врачей, а также достижения слаженной работы амбулаторно-поликли</w:t>
      </w:r>
      <w:r w:rsidR="001E7B8E">
        <w:rPr>
          <w:rFonts w:ascii="Times New Roman" w:hAnsi="Times New Roman" w:cs="Times New Roman"/>
          <w:sz w:val="28"/>
          <w:szCs w:val="28"/>
        </w:rPr>
        <w:t xml:space="preserve">нической службы </w:t>
      </w:r>
      <w:r w:rsidRPr="003B3883">
        <w:rPr>
          <w:rFonts w:ascii="Times New Roman" w:hAnsi="Times New Roman" w:cs="Times New Roman"/>
          <w:sz w:val="28"/>
          <w:szCs w:val="28"/>
        </w:rPr>
        <w:t>и высокого уровня комфорта при обслуживании посетителей.</w:t>
      </w:r>
    </w:p>
    <w:p w:rsidR="00425EE7" w:rsidRPr="003B3883" w:rsidRDefault="00425EE7" w:rsidP="005951E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3B3883">
        <w:rPr>
          <w:rFonts w:ascii="Times New Roman" w:hAnsi="Times New Roman"/>
          <w:sz w:val="28"/>
          <w:szCs w:val="28"/>
        </w:rPr>
        <w:t xml:space="preserve">В трех поликлиниках </w:t>
      </w:r>
      <w:r w:rsidR="00EC496A">
        <w:rPr>
          <w:rFonts w:ascii="Times New Roman" w:hAnsi="Times New Roman"/>
          <w:sz w:val="28"/>
          <w:szCs w:val="28"/>
        </w:rPr>
        <w:t>Городской больницы</w:t>
      </w:r>
      <w:r w:rsidRPr="003B3883">
        <w:rPr>
          <w:rFonts w:ascii="Times New Roman" w:hAnsi="Times New Roman"/>
          <w:sz w:val="28"/>
          <w:szCs w:val="28"/>
        </w:rPr>
        <w:t xml:space="preserve"> (поликлиническое отделение №1, стоматологическое поликлиническое отделение, детское поликлиническое отделение) реализуется п</w:t>
      </w:r>
      <w:r w:rsidR="00EC496A">
        <w:rPr>
          <w:rFonts w:ascii="Times New Roman" w:hAnsi="Times New Roman"/>
          <w:sz w:val="28"/>
          <w:szCs w:val="28"/>
        </w:rPr>
        <w:t>роект «Бережливая регистратура»</w:t>
      </w:r>
      <w:r w:rsidRPr="003B3883">
        <w:rPr>
          <w:rFonts w:ascii="Times New Roman" w:hAnsi="Times New Roman"/>
          <w:sz w:val="28"/>
          <w:szCs w:val="28"/>
        </w:rPr>
        <w:t>.</w:t>
      </w:r>
    </w:p>
    <w:p w:rsidR="00B02169" w:rsidRPr="003B3883" w:rsidRDefault="00425EE7" w:rsidP="005951E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3B3883">
        <w:rPr>
          <w:rFonts w:ascii="Times New Roman" w:hAnsi="Times New Roman"/>
          <w:sz w:val="28"/>
          <w:szCs w:val="28"/>
        </w:rPr>
        <w:t xml:space="preserve">Проведены ремонтные работы в данных поликлиниках, расширены холлы ожидания, произведены перепланировка регистратур, выделены отдельные </w:t>
      </w:r>
      <w:proofErr w:type="spellStart"/>
      <w:r w:rsidRPr="003B3883">
        <w:rPr>
          <w:rFonts w:ascii="Times New Roman" w:hAnsi="Times New Roman"/>
          <w:sz w:val="28"/>
          <w:szCs w:val="28"/>
        </w:rPr>
        <w:t>картохранилища</w:t>
      </w:r>
      <w:proofErr w:type="spellEnd"/>
      <w:r w:rsidRPr="003B3883">
        <w:rPr>
          <w:rFonts w:ascii="Times New Roman" w:hAnsi="Times New Roman"/>
          <w:sz w:val="28"/>
          <w:szCs w:val="28"/>
        </w:rPr>
        <w:t>, установлены функциональные столы и стулья для пациентов и регистраторов, между пациентом и медрегистратором теперь нет барьерных стоек. Введена и функционирует электронная запись пациентов. В холле поликлиник администраторы регистратур регулируют потоки пациентов. Улучшилось информированность граждан о медицинском обслуживании в поликлинике, для решения данной проблемы разработаны стенды единого образца, поэтажная навигация по поликлинике.</w:t>
      </w:r>
    </w:p>
    <w:p w:rsidR="00DD694E" w:rsidRDefault="00425EE7" w:rsidP="00DD694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3B3883">
        <w:rPr>
          <w:rFonts w:ascii="Times New Roman" w:hAnsi="Times New Roman"/>
          <w:sz w:val="28"/>
          <w:szCs w:val="28"/>
        </w:rPr>
        <w:t>Запись пациентов на прием производится:</w:t>
      </w:r>
      <w:r w:rsidR="00DD694E">
        <w:rPr>
          <w:rFonts w:ascii="Times New Roman" w:hAnsi="Times New Roman"/>
          <w:sz w:val="28"/>
          <w:szCs w:val="28"/>
        </w:rPr>
        <w:t xml:space="preserve"> </w:t>
      </w:r>
    </w:p>
    <w:p w:rsidR="00DD694E" w:rsidRDefault="00DD694E" w:rsidP="00DD694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25EE7" w:rsidRPr="003B3883">
        <w:rPr>
          <w:rFonts w:ascii="Times New Roman" w:hAnsi="Times New Roman"/>
          <w:sz w:val="28"/>
          <w:szCs w:val="28"/>
        </w:rPr>
        <w:t>При личном обращ</w:t>
      </w:r>
      <w:r>
        <w:rPr>
          <w:rFonts w:ascii="Times New Roman" w:hAnsi="Times New Roman"/>
          <w:sz w:val="28"/>
          <w:szCs w:val="28"/>
        </w:rPr>
        <w:t>е</w:t>
      </w:r>
      <w:r w:rsidR="009248E2">
        <w:rPr>
          <w:rFonts w:ascii="Times New Roman" w:hAnsi="Times New Roman"/>
          <w:sz w:val="28"/>
          <w:szCs w:val="28"/>
        </w:rPr>
        <w:t>нии в регистратуру поликлиники.</w:t>
      </w:r>
    </w:p>
    <w:p w:rsidR="00DD694E" w:rsidRDefault="00DD694E" w:rsidP="00DD694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25EE7" w:rsidRPr="003B3883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 номерам телефонов регистратур.</w:t>
      </w:r>
    </w:p>
    <w:p w:rsidR="00DD694E" w:rsidRDefault="00DD694E" w:rsidP="00DD694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25EE7" w:rsidRPr="003B3883">
        <w:rPr>
          <w:rFonts w:ascii="Times New Roman" w:hAnsi="Times New Roman"/>
          <w:sz w:val="28"/>
          <w:szCs w:val="28"/>
        </w:rPr>
        <w:t>Через инфо</w:t>
      </w:r>
      <w:r>
        <w:rPr>
          <w:rFonts w:ascii="Times New Roman" w:hAnsi="Times New Roman"/>
          <w:sz w:val="28"/>
          <w:szCs w:val="28"/>
        </w:rPr>
        <w:t>рмационный киоск</w:t>
      </w:r>
      <w:r w:rsidR="009248E2">
        <w:rPr>
          <w:rFonts w:ascii="Times New Roman" w:hAnsi="Times New Roman"/>
          <w:sz w:val="28"/>
          <w:szCs w:val="28"/>
        </w:rPr>
        <w:t>, установленный в поликлиниках.</w:t>
      </w:r>
    </w:p>
    <w:p w:rsidR="00DD694E" w:rsidRDefault="00DD694E" w:rsidP="00DD694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425EE7" w:rsidRPr="003B3883">
        <w:rPr>
          <w:rFonts w:ascii="Times New Roman" w:hAnsi="Times New Roman"/>
          <w:sz w:val="28"/>
          <w:szCs w:val="28"/>
        </w:rPr>
        <w:t>Через Единый медицинский портал Республики Башкортоста</w:t>
      </w:r>
      <w:r w:rsidR="009248E2">
        <w:rPr>
          <w:rFonts w:ascii="Times New Roman" w:hAnsi="Times New Roman"/>
          <w:sz w:val="28"/>
          <w:szCs w:val="28"/>
        </w:rPr>
        <w:t>н.</w:t>
      </w:r>
    </w:p>
    <w:p w:rsidR="00425EE7" w:rsidRPr="003B3883" w:rsidRDefault="00DD694E" w:rsidP="00DD694E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9248E2">
        <w:rPr>
          <w:rFonts w:ascii="Times New Roman" w:hAnsi="Times New Roman"/>
          <w:sz w:val="28"/>
          <w:szCs w:val="28"/>
        </w:rPr>
        <w:t xml:space="preserve">По </w:t>
      </w:r>
      <w:r w:rsidR="00425EE7" w:rsidRPr="003B3883">
        <w:rPr>
          <w:rFonts w:ascii="Times New Roman" w:hAnsi="Times New Roman"/>
          <w:sz w:val="28"/>
          <w:szCs w:val="28"/>
        </w:rPr>
        <w:t xml:space="preserve">единому бесплатному </w:t>
      </w:r>
      <w:r>
        <w:rPr>
          <w:rFonts w:ascii="Times New Roman" w:hAnsi="Times New Roman"/>
          <w:sz w:val="28"/>
          <w:szCs w:val="28"/>
        </w:rPr>
        <w:t xml:space="preserve">номеру для мобильных телефонов                    </w:t>
      </w:r>
      <w:r w:rsidR="00425EE7" w:rsidRPr="003B3883">
        <w:rPr>
          <w:rFonts w:ascii="Times New Roman" w:hAnsi="Times New Roman"/>
          <w:sz w:val="28"/>
          <w:szCs w:val="28"/>
        </w:rPr>
        <w:t>(МТС, МегаФон, Билайн) – 09-383</w:t>
      </w:r>
      <w:r>
        <w:rPr>
          <w:rFonts w:ascii="Times New Roman" w:hAnsi="Times New Roman"/>
          <w:sz w:val="28"/>
          <w:szCs w:val="28"/>
        </w:rPr>
        <w:t>.</w:t>
      </w:r>
    </w:p>
    <w:p w:rsidR="00425EE7" w:rsidRPr="003B3883" w:rsidRDefault="00425EE7" w:rsidP="005951E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3B3883">
        <w:rPr>
          <w:rFonts w:ascii="Times New Roman" w:hAnsi="Times New Roman"/>
          <w:sz w:val="28"/>
          <w:szCs w:val="28"/>
        </w:rPr>
        <w:t xml:space="preserve">Все вышеперечисленное привело к снижению очередей </w:t>
      </w:r>
      <w:r w:rsidR="00DD694E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B3883">
        <w:rPr>
          <w:rFonts w:ascii="Times New Roman" w:hAnsi="Times New Roman"/>
          <w:sz w:val="28"/>
          <w:szCs w:val="28"/>
        </w:rPr>
        <w:t>в регистратурах поликлиник, к возможности разд</w:t>
      </w:r>
      <w:r w:rsidR="00DD694E">
        <w:rPr>
          <w:rFonts w:ascii="Times New Roman" w:hAnsi="Times New Roman"/>
          <w:sz w:val="28"/>
          <w:szCs w:val="28"/>
        </w:rPr>
        <w:t>еления потока пациентов, четко</w:t>
      </w:r>
      <w:r w:rsidR="00EC496A">
        <w:rPr>
          <w:rFonts w:ascii="Times New Roman" w:hAnsi="Times New Roman"/>
          <w:sz w:val="28"/>
          <w:szCs w:val="28"/>
        </w:rPr>
        <w:t xml:space="preserve"> </w:t>
      </w:r>
      <w:r w:rsidRPr="003B3883">
        <w:rPr>
          <w:rFonts w:ascii="Times New Roman" w:hAnsi="Times New Roman"/>
          <w:sz w:val="28"/>
          <w:szCs w:val="28"/>
        </w:rPr>
        <w:t xml:space="preserve">их маршрутизации, минимизированы временные затраты пациента </w:t>
      </w:r>
      <w:r w:rsidR="00EC496A">
        <w:rPr>
          <w:rFonts w:ascii="Times New Roman" w:hAnsi="Times New Roman"/>
          <w:sz w:val="28"/>
          <w:szCs w:val="28"/>
        </w:rPr>
        <w:t xml:space="preserve">                            </w:t>
      </w:r>
      <w:r w:rsidRPr="003B3883">
        <w:rPr>
          <w:rFonts w:ascii="Times New Roman" w:hAnsi="Times New Roman"/>
          <w:sz w:val="28"/>
          <w:szCs w:val="28"/>
        </w:rPr>
        <w:t>на посещение врачебных кабинетов.</w:t>
      </w:r>
    </w:p>
    <w:p w:rsidR="00425EE7" w:rsidRPr="003B3883" w:rsidRDefault="00425EE7" w:rsidP="005951E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3B3883">
        <w:rPr>
          <w:rFonts w:ascii="Times New Roman" w:hAnsi="Times New Roman"/>
          <w:sz w:val="28"/>
          <w:szCs w:val="28"/>
        </w:rPr>
        <w:t xml:space="preserve">Проект «Бережливая регистратура» реализуется также в женской консультации, в дальнейшем </w:t>
      </w:r>
      <w:r w:rsidR="00332355">
        <w:rPr>
          <w:rFonts w:ascii="Times New Roman" w:hAnsi="Times New Roman"/>
          <w:sz w:val="28"/>
          <w:szCs w:val="28"/>
        </w:rPr>
        <w:t xml:space="preserve">будет внедрена </w:t>
      </w:r>
      <w:r w:rsidRPr="003B3883">
        <w:rPr>
          <w:rFonts w:ascii="Times New Roman" w:hAnsi="Times New Roman"/>
          <w:sz w:val="28"/>
          <w:szCs w:val="28"/>
        </w:rPr>
        <w:t xml:space="preserve">в поликлинических отделениях </w:t>
      </w:r>
      <w:r w:rsidR="00EC496A">
        <w:rPr>
          <w:rFonts w:ascii="Times New Roman" w:hAnsi="Times New Roman"/>
          <w:sz w:val="28"/>
          <w:szCs w:val="28"/>
        </w:rPr>
        <w:t xml:space="preserve">            </w:t>
      </w:r>
      <w:r w:rsidRPr="003B3883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3883">
        <w:rPr>
          <w:rFonts w:ascii="Times New Roman" w:hAnsi="Times New Roman"/>
          <w:sz w:val="28"/>
          <w:szCs w:val="28"/>
        </w:rPr>
        <w:t>2,</w:t>
      </w:r>
      <w:r w:rsidR="00EC496A">
        <w:rPr>
          <w:rFonts w:ascii="Times New Roman" w:hAnsi="Times New Roman"/>
          <w:sz w:val="28"/>
          <w:szCs w:val="28"/>
        </w:rPr>
        <w:t xml:space="preserve"> </w:t>
      </w:r>
      <w:r w:rsidRPr="003B3883">
        <w:rPr>
          <w:rFonts w:ascii="Times New Roman" w:hAnsi="Times New Roman"/>
          <w:sz w:val="28"/>
          <w:szCs w:val="28"/>
        </w:rPr>
        <w:t>3.</w:t>
      </w:r>
    </w:p>
    <w:p w:rsidR="00425EE7" w:rsidRPr="000766F3" w:rsidRDefault="00425EE7" w:rsidP="005951EF">
      <w:pPr>
        <w:ind w:firstLine="709"/>
        <w:jc w:val="center"/>
        <w:rPr>
          <w:b/>
          <w:sz w:val="32"/>
          <w:szCs w:val="32"/>
          <w:shd w:val="clear" w:color="auto" w:fill="FFFFFF"/>
        </w:rPr>
      </w:pPr>
      <w:r w:rsidRPr="000766F3">
        <w:rPr>
          <w:b/>
          <w:sz w:val="32"/>
          <w:szCs w:val="32"/>
          <w:shd w:val="clear" w:color="auto" w:fill="FFFFFF"/>
        </w:rPr>
        <w:t>Диспансеризация</w:t>
      </w:r>
    </w:p>
    <w:p w:rsidR="00425EE7" w:rsidRPr="00332355" w:rsidRDefault="00425EE7" w:rsidP="005951EF">
      <w:pPr>
        <w:ind w:firstLine="709"/>
        <w:jc w:val="both"/>
        <w:rPr>
          <w:sz w:val="28"/>
          <w:szCs w:val="28"/>
          <w:shd w:val="clear" w:color="auto" w:fill="FFFFFF"/>
        </w:rPr>
      </w:pPr>
      <w:r w:rsidRPr="00332355">
        <w:rPr>
          <w:sz w:val="28"/>
          <w:szCs w:val="28"/>
          <w:shd w:val="clear" w:color="auto" w:fill="FFFFFF"/>
        </w:rPr>
        <w:t>С 2013 года горожане проходят диспансеризацию</w:t>
      </w:r>
      <w:r w:rsidR="00332355">
        <w:rPr>
          <w:sz w:val="28"/>
          <w:szCs w:val="28"/>
          <w:shd w:val="clear" w:color="auto" w:fill="FFFFFF"/>
        </w:rPr>
        <w:t>, т.е.</w:t>
      </w:r>
      <w:r w:rsidR="00332355">
        <w:rPr>
          <w:sz w:val="28"/>
          <w:szCs w:val="28"/>
        </w:rPr>
        <w:t xml:space="preserve"> </w:t>
      </w:r>
      <w:r w:rsidR="00EF1CED">
        <w:rPr>
          <w:sz w:val="28"/>
          <w:szCs w:val="28"/>
        </w:rPr>
        <w:t>комплекс мер</w:t>
      </w:r>
      <w:r w:rsidR="00332355" w:rsidRPr="00332355">
        <w:rPr>
          <w:sz w:val="28"/>
          <w:szCs w:val="28"/>
        </w:rPr>
        <w:t>, направленных на</w:t>
      </w:r>
      <w:r w:rsidR="00332355">
        <w:rPr>
          <w:sz w:val="28"/>
          <w:szCs w:val="28"/>
        </w:rPr>
        <w:t xml:space="preserve"> сохранение здоровья населения,</w:t>
      </w:r>
      <w:r w:rsidR="00332355" w:rsidRPr="00332355">
        <w:rPr>
          <w:sz w:val="28"/>
          <w:szCs w:val="28"/>
        </w:rPr>
        <w:t xml:space="preserve"> повышение качества жизни.</w:t>
      </w:r>
    </w:p>
    <w:p w:rsidR="00425EE7" w:rsidRDefault="00425EE7" w:rsidP="005951EF">
      <w:pPr>
        <w:ind w:firstLine="709"/>
        <w:jc w:val="both"/>
        <w:rPr>
          <w:sz w:val="28"/>
          <w:szCs w:val="28"/>
          <w:shd w:val="clear" w:color="auto" w:fill="FFFFFF"/>
        </w:rPr>
      </w:pP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5"/>
        <w:gridCol w:w="1604"/>
        <w:gridCol w:w="2932"/>
        <w:gridCol w:w="2597"/>
      </w:tblGrid>
      <w:tr w:rsidR="00425EE7" w:rsidRPr="00997812" w:rsidTr="005951EF">
        <w:tc>
          <w:tcPr>
            <w:tcW w:w="2155" w:type="dxa"/>
          </w:tcPr>
          <w:p w:rsidR="00425EE7" w:rsidRPr="009248E2" w:rsidRDefault="00EC496A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Год</w:t>
            </w:r>
          </w:p>
        </w:tc>
        <w:tc>
          <w:tcPr>
            <w:tcW w:w="1604" w:type="dxa"/>
          </w:tcPr>
          <w:p w:rsidR="00425EE7" w:rsidRPr="009248E2" w:rsidRDefault="00425EE7" w:rsidP="00DD694E">
            <w:pPr>
              <w:jc w:val="center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План</w:t>
            </w:r>
            <w:r w:rsidR="00EC496A" w:rsidRPr="009248E2">
              <w:rPr>
                <w:sz w:val="24"/>
                <w:szCs w:val="24"/>
              </w:rPr>
              <w:t>, чел.</w:t>
            </w:r>
          </w:p>
        </w:tc>
        <w:tc>
          <w:tcPr>
            <w:tcW w:w="2932" w:type="dxa"/>
          </w:tcPr>
          <w:p w:rsidR="00425EE7" w:rsidRPr="009248E2" w:rsidRDefault="00425EE7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Факт</w:t>
            </w:r>
            <w:r w:rsidR="00EC496A" w:rsidRPr="009248E2">
              <w:rPr>
                <w:sz w:val="24"/>
                <w:szCs w:val="24"/>
              </w:rPr>
              <w:t>, чел.</w:t>
            </w:r>
          </w:p>
        </w:tc>
        <w:tc>
          <w:tcPr>
            <w:tcW w:w="2597" w:type="dxa"/>
          </w:tcPr>
          <w:p w:rsidR="00425EE7" w:rsidRPr="009248E2" w:rsidRDefault="00425EE7" w:rsidP="00DD694E">
            <w:pPr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Выполнение плана</w:t>
            </w:r>
            <w:r w:rsidR="00EC496A" w:rsidRPr="009248E2">
              <w:rPr>
                <w:sz w:val="24"/>
                <w:szCs w:val="24"/>
              </w:rPr>
              <w:t>, %</w:t>
            </w:r>
          </w:p>
        </w:tc>
      </w:tr>
      <w:tr w:rsidR="00425EE7" w:rsidRPr="00997812" w:rsidTr="005951EF">
        <w:tc>
          <w:tcPr>
            <w:tcW w:w="2155" w:type="dxa"/>
          </w:tcPr>
          <w:p w:rsidR="00425EE7" w:rsidRPr="009248E2" w:rsidRDefault="00425EE7" w:rsidP="005951EF">
            <w:pPr>
              <w:ind w:firstLine="709"/>
              <w:jc w:val="both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2013</w:t>
            </w:r>
          </w:p>
        </w:tc>
        <w:tc>
          <w:tcPr>
            <w:tcW w:w="1604" w:type="dxa"/>
          </w:tcPr>
          <w:p w:rsidR="00425EE7" w:rsidRPr="009248E2" w:rsidRDefault="00425EE7" w:rsidP="00A2798B">
            <w:pPr>
              <w:jc w:val="center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24</w:t>
            </w:r>
            <w:r w:rsidR="00EC496A" w:rsidRPr="009248E2">
              <w:rPr>
                <w:sz w:val="24"/>
                <w:szCs w:val="24"/>
              </w:rPr>
              <w:t xml:space="preserve"> </w:t>
            </w:r>
            <w:r w:rsidRPr="009248E2">
              <w:rPr>
                <w:sz w:val="24"/>
                <w:szCs w:val="24"/>
              </w:rPr>
              <w:t>797</w:t>
            </w:r>
          </w:p>
        </w:tc>
        <w:tc>
          <w:tcPr>
            <w:tcW w:w="2932" w:type="dxa"/>
          </w:tcPr>
          <w:p w:rsidR="00425EE7" w:rsidRPr="009248E2" w:rsidRDefault="00425EE7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24</w:t>
            </w:r>
            <w:r w:rsidR="00EC496A" w:rsidRPr="009248E2">
              <w:rPr>
                <w:sz w:val="24"/>
                <w:szCs w:val="24"/>
              </w:rPr>
              <w:t xml:space="preserve"> </w:t>
            </w:r>
            <w:r w:rsidRPr="009248E2">
              <w:rPr>
                <w:sz w:val="24"/>
                <w:szCs w:val="24"/>
              </w:rPr>
              <w:t>797</w:t>
            </w:r>
          </w:p>
        </w:tc>
        <w:tc>
          <w:tcPr>
            <w:tcW w:w="2597" w:type="dxa"/>
          </w:tcPr>
          <w:p w:rsidR="00425EE7" w:rsidRPr="009248E2" w:rsidRDefault="00425EE7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100</w:t>
            </w:r>
          </w:p>
        </w:tc>
      </w:tr>
      <w:tr w:rsidR="00425EE7" w:rsidRPr="00997812" w:rsidTr="005951EF">
        <w:tc>
          <w:tcPr>
            <w:tcW w:w="2155" w:type="dxa"/>
          </w:tcPr>
          <w:p w:rsidR="00425EE7" w:rsidRPr="009248E2" w:rsidRDefault="00425EE7" w:rsidP="005951EF">
            <w:pPr>
              <w:ind w:firstLine="709"/>
              <w:jc w:val="both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 xml:space="preserve">2014 </w:t>
            </w:r>
          </w:p>
        </w:tc>
        <w:tc>
          <w:tcPr>
            <w:tcW w:w="1604" w:type="dxa"/>
          </w:tcPr>
          <w:p w:rsidR="00425EE7" w:rsidRPr="009248E2" w:rsidRDefault="00425EE7" w:rsidP="00A2798B">
            <w:pPr>
              <w:jc w:val="center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24</w:t>
            </w:r>
            <w:r w:rsidR="00EC496A" w:rsidRPr="009248E2">
              <w:rPr>
                <w:sz w:val="24"/>
                <w:szCs w:val="24"/>
              </w:rPr>
              <w:t xml:space="preserve"> </w:t>
            </w:r>
            <w:r w:rsidRPr="009248E2">
              <w:rPr>
                <w:sz w:val="24"/>
                <w:szCs w:val="24"/>
              </w:rPr>
              <w:t>175</w:t>
            </w:r>
          </w:p>
        </w:tc>
        <w:tc>
          <w:tcPr>
            <w:tcW w:w="2932" w:type="dxa"/>
          </w:tcPr>
          <w:p w:rsidR="00425EE7" w:rsidRPr="009248E2" w:rsidRDefault="00425EE7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25</w:t>
            </w:r>
            <w:r w:rsidR="00EC496A" w:rsidRPr="009248E2">
              <w:rPr>
                <w:sz w:val="24"/>
                <w:szCs w:val="24"/>
              </w:rPr>
              <w:t xml:space="preserve"> </w:t>
            </w:r>
            <w:r w:rsidRPr="009248E2">
              <w:rPr>
                <w:sz w:val="24"/>
                <w:szCs w:val="24"/>
              </w:rPr>
              <w:t>766</w:t>
            </w:r>
          </w:p>
        </w:tc>
        <w:tc>
          <w:tcPr>
            <w:tcW w:w="2597" w:type="dxa"/>
          </w:tcPr>
          <w:p w:rsidR="00425EE7" w:rsidRPr="009248E2" w:rsidRDefault="00EC496A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106</w:t>
            </w:r>
          </w:p>
        </w:tc>
      </w:tr>
      <w:tr w:rsidR="00425EE7" w:rsidRPr="00997812" w:rsidTr="005951EF">
        <w:tc>
          <w:tcPr>
            <w:tcW w:w="2155" w:type="dxa"/>
          </w:tcPr>
          <w:p w:rsidR="00425EE7" w:rsidRPr="009248E2" w:rsidRDefault="00425EE7" w:rsidP="005951EF">
            <w:pPr>
              <w:ind w:firstLine="709"/>
              <w:jc w:val="both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2015</w:t>
            </w:r>
          </w:p>
        </w:tc>
        <w:tc>
          <w:tcPr>
            <w:tcW w:w="1604" w:type="dxa"/>
          </w:tcPr>
          <w:p w:rsidR="00425EE7" w:rsidRPr="009248E2" w:rsidRDefault="00425EE7" w:rsidP="00A2798B">
            <w:pPr>
              <w:jc w:val="center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23</w:t>
            </w:r>
            <w:r w:rsidR="00EC496A" w:rsidRPr="009248E2">
              <w:rPr>
                <w:sz w:val="24"/>
                <w:szCs w:val="24"/>
              </w:rPr>
              <w:t xml:space="preserve"> </w:t>
            </w:r>
            <w:r w:rsidRPr="009248E2">
              <w:rPr>
                <w:sz w:val="24"/>
                <w:szCs w:val="24"/>
              </w:rPr>
              <w:t>040</w:t>
            </w:r>
          </w:p>
        </w:tc>
        <w:tc>
          <w:tcPr>
            <w:tcW w:w="2932" w:type="dxa"/>
          </w:tcPr>
          <w:p w:rsidR="00425EE7" w:rsidRPr="009248E2" w:rsidRDefault="00425EE7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23</w:t>
            </w:r>
            <w:r w:rsidR="00EC496A" w:rsidRPr="009248E2">
              <w:rPr>
                <w:sz w:val="24"/>
                <w:szCs w:val="24"/>
              </w:rPr>
              <w:t xml:space="preserve"> </w:t>
            </w:r>
            <w:r w:rsidRPr="009248E2">
              <w:rPr>
                <w:sz w:val="24"/>
                <w:szCs w:val="24"/>
              </w:rPr>
              <w:t>582</w:t>
            </w:r>
          </w:p>
        </w:tc>
        <w:tc>
          <w:tcPr>
            <w:tcW w:w="2597" w:type="dxa"/>
          </w:tcPr>
          <w:p w:rsidR="00425EE7" w:rsidRPr="009248E2" w:rsidRDefault="00EC496A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102,3</w:t>
            </w:r>
          </w:p>
        </w:tc>
      </w:tr>
      <w:tr w:rsidR="00425EE7" w:rsidRPr="00997812" w:rsidTr="005951EF">
        <w:tc>
          <w:tcPr>
            <w:tcW w:w="2155" w:type="dxa"/>
          </w:tcPr>
          <w:p w:rsidR="00425EE7" w:rsidRPr="009248E2" w:rsidRDefault="00425EE7" w:rsidP="005951EF">
            <w:pPr>
              <w:ind w:firstLine="709"/>
              <w:jc w:val="both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2016</w:t>
            </w:r>
          </w:p>
        </w:tc>
        <w:tc>
          <w:tcPr>
            <w:tcW w:w="1604" w:type="dxa"/>
          </w:tcPr>
          <w:p w:rsidR="00425EE7" w:rsidRPr="009248E2" w:rsidRDefault="00425EE7" w:rsidP="00A2798B">
            <w:pPr>
              <w:jc w:val="center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24</w:t>
            </w:r>
            <w:r w:rsidR="00EC496A" w:rsidRPr="009248E2">
              <w:rPr>
                <w:sz w:val="24"/>
                <w:szCs w:val="24"/>
              </w:rPr>
              <w:t xml:space="preserve"> </w:t>
            </w:r>
            <w:r w:rsidRPr="009248E2">
              <w:rPr>
                <w:sz w:val="24"/>
                <w:szCs w:val="24"/>
              </w:rPr>
              <w:t>139</w:t>
            </w:r>
          </w:p>
        </w:tc>
        <w:tc>
          <w:tcPr>
            <w:tcW w:w="2932" w:type="dxa"/>
          </w:tcPr>
          <w:p w:rsidR="00425EE7" w:rsidRPr="009248E2" w:rsidRDefault="00425EE7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24</w:t>
            </w:r>
            <w:r w:rsidR="00EC496A" w:rsidRPr="009248E2">
              <w:rPr>
                <w:sz w:val="24"/>
                <w:szCs w:val="24"/>
              </w:rPr>
              <w:t xml:space="preserve"> </w:t>
            </w:r>
            <w:r w:rsidRPr="009248E2">
              <w:rPr>
                <w:sz w:val="24"/>
                <w:szCs w:val="24"/>
              </w:rPr>
              <w:t>744</w:t>
            </w:r>
          </w:p>
        </w:tc>
        <w:tc>
          <w:tcPr>
            <w:tcW w:w="2597" w:type="dxa"/>
          </w:tcPr>
          <w:p w:rsidR="00425EE7" w:rsidRPr="009248E2" w:rsidRDefault="00EC496A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102,5</w:t>
            </w:r>
          </w:p>
        </w:tc>
      </w:tr>
      <w:tr w:rsidR="00425EE7" w:rsidRPr="00997812" w:rsidTr="005951EF">
        <w:tc>
          <w:tcPr>
            <w:tcW w:w="2155" w:type="dxa"/>
          </w:tcPr>
          <w:p w:rsidR="00425EE7" w:rsidRPr="009248E2" w:rsidRDefault="00425EE7" w:rsidP="005951EF">
            <w:pPr>
              <w:ind w:firstLine="709"/>
              <w:jc w:val="both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2017</w:t>
            </w:r>
          </w:p>
        </w:tc>
        <w:tc>
          <w:tcPr>
            <w:tcW w:w="1604" w:type="dxa"/>
          </w:tcPr>
          <w:p w:rsidR="00425EE7" w:rsidRPr="009248E2" w:rsidRDefault="00425EE7" w:rsidP="00A2798B">
            <w:pPr>
              <w:jc w:val="center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24</w:t>
            </w:r>
            <w:r w:rsidR="00EC496A" w:rsidRPr="009248E2">
              <w:rPr>
                <w:sz w:val="24"/>
                <w:szCs w:val="24"/>
              </w:rPr>
              <w:t xml:space="preserve"> </w:t>
            </w:r>
            <w:r w:rsidRPr="009248E2">
              <w:rPr>
                <w:sz w:val="24"/>
                <w:szCs w:val="24"/>
              </w:rPr>
              <w:t>314</w:t>
            </w:r>
          </w:p>
        </w:tc>
        <w:tc>
          <w:tcPr>
            <w:tcW w:w="2932" w:type="dxa"/>
          </w:tcPr>
          <w:p w:rsidR="00425EE7" w:rsidRPr="009248E2" w:rsidRDefault="00425EE7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24</w:t>
            </w:r>
            <w:r w:rsidR="00EC496A" w:rsidRPr="009248E2">
              <w:rPr>
                <w:sz w:val="24"/>
                <w:szCs w:val="24"/>
              </w:rPr>
              <w:t xml:space="preserve"> </w:t>
            </w:r>
            <w:r w:rsidRPr="009248E2">
              <w:rPr>
                <w:sz w:val="24"/>
                <w:szCs w:val="24"/>
              </w:rPr>
              <w:t>318</w:t>
            </w:r>
          </w:p>
        </w:tc>
        <w:tc>
          <w:tcPr>
            <w:tcW w:w="2597" w:type="dxa"/>
          </w:tcPr>
          <w:p w:rsidR="00425EE7" w:rsidRPr="009248E2" w:rsidRDefault="00EC496A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100</w:t>
            </w:r>
          </w:p>
        </w:tc>
      </w:tr>
      <w:tr w:rsidR="00425EE7" w:rsidRPr="00997812" w:rsidTr="005951EF">
        <w:tc>
          <w:tcPr>
            <w:tcW w:w="2155" w:type="dxa"/>
          </w:tcPr>
          <w:p w:rsidR="00425EE7" w:rsidRPr="009248E2" w:rsidRDefault="00425EE7" w:rsidP="005951E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04" w:type="dxa"/>
          </w:tcPr>
          <w:p w:rsidR="00425EE7" w:rsidRPr="009248E2" w:rsidRDefault="00425EE7" w:rsidP="00DD694E">
            <w:pPr>
              <w:jc w:val="center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120</w:t>
            </w:r>
            <w:r w:rsidR="00DD694E" w:rsidRPr="009248E2">
              <w:rPr>
                <w:sz w:val="24"/>
                <w:szCs w:val="24"/>
              </w:rPr>
              <w:t xml:space="preserve"> </w:t>
            </w:r>
            <w:r w:rsidRPr="009248E2">
              <w:rPr>
                <w:sz w:val="24"/>
                <w:szCs w:val="24"/>
              </w:rPr>
              <w:t>465</w:t>
            </w:r>
          </w:p>
        </w:tc>
        <w:tc>
          <w:tcPr>
            <w:tcW w:w="2932" w:type="dxa"/>
          </w:tcPr>
          <w:p w:rsidR="00425EE7" w:rsidRPr="009248E2" w:rsidRDefault="00425EE7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123</w:t>
            </w:r>
            <w:r w:rsidR="00EC496A" w:rsidRPr="009248E2">
              <w:rPr>
                <w:sz w:val="24"/>
                <w:szCs w:val="24"/>
              </w:rPr>
              <w:t xml:space="preserve"> </w:t>
            </w:r>
            <w:r w:rsidRPr="009248E2">
              <w:rPr>
                <w:sz w:val="24"/>
                <w:szCs w:val="24"/>
              </w:rPr>
              <w:t>207</w:t>
            </w:r>
          </w:p>
        </w:tc>
        <w:tc>
          <w:tcPr>
            <w:tcW w:w="2597" w:type="dxa"/>
          </w:tcPr>
          <w:p w:rsidR="00425EE7" w:rsidRPr="009248E2" w:rsidRDefault="00EC496A" w:rsidP="00DD694E">
            <w:pPr>
              <w:ind w:firstLine="709"/>
              <w:rPr>
                <w:sz w:val="24"/>
                <w:szCs w:val="24"/>
              </w:rPr>
            </w:pPr>
            <w:r w:rsidRPr="009248E2">
              <w:rPr>
                <w:sz w:val="24"/>
                <w:szCs w:val="24"/>
              </w:rPr>
              <w:t>102,3</w:t>
            </w:r>
          </w:p>
        </w:tc>
      </w:tr>
    </w:tbl>
    <w:p w:rsidR="00425EE7" w:rsidRPr="00EC496A" w:rsidRDefault="00425EE7" w:rsidP="005951EF">
      <w:pPr>
        <w:ind w:firstLine="709"/>
        <w:jc w:val="both"/>
        <w:rPr>
          <w:sz w:val="28"/>
          <w:szCs w:val="28"/>
          <w:shd w:val="clear" w:color="auto" w:fill="FFFFFF"/>
        </w:rPr>
      </w:pPr>
      <w:r w:rsidRPr="003B3883">
        <w:rPr>
          <w:sz w:val="28"/>
          <w:szCs w:val="28"/>
          <w:shd w:val="clear" w:color="auto" w:fill="FFFFFF"/>
        </w:rPr>
        <w:lastRenderedPageBreak/>
        <w:t>З</w:t>
      </w:r>
      <w:r w:rsidR="00EC496A">
        <w:rPr>
          <w:sz w:val="28"/>
          <w:szCs w:val="28"/>
          <w:shd w:val="clear" w:color="auto" w:fill="FFFFFF"/>
        </w:rPr>
        <w:t>а 9 месяцев</w:t>
      </w:r>
      <w:r w:rsidR="00765D43">
        <w:rPr>
          <w:sz w:val="28"/>
          <w:szCs w:val="28"/>
          <w:shd w:val="clear" w:color="auto" w:fill="FFFFFF"/>
        </w:rPr>
        <w:t xml:space="preserve"> 2018</w:t>
      </w:r>
      <w:r w:rsidR="00EC496A">
        <w:rPr>
          <w:sz w:val="28"/>
          <w:szCs w:val="28"/>
          <w:shd w:val="clear" w:color="auto" w:fill="FFFFFF"/>
        </w:rPr>
        <w:t xml:space="preserve"> года</w:t>
      </w:r>
      <w:r w:rsidR="00765D43">
        <w:rPr>
          <w:sz w:val="28"/>
          <w:szCs w:val="28"/>
          <w:shd w:val="clear" w:color="auto" w:fill="FFFFFF"/>
        </w:rPr>
        <w:t xml:space="preserve"> диспансеризацию</w:t>
      </w:r>
      <w:r w:rsidRPr="003B3883">
        <w:rPr>
          <w:sz w:val="28"/>
          <w:szCs w:val="28"/>
          <w:shd w:val="clear" w:color="auto" w:fill="FFFFFF"/>
        </w:rPr>
        <w:t xml:space="preserve"> прошли 27</w:t>
      </w:r>
      <w:r w:rsidR="00EC496A">
        <w:rPr>
          <w:sz w:val="28"/>
          <w:szCs w:val="28"/>
          <w:shd w:val="clear" w:color="auto" w:fill="FFFFFF"/>
        </w:rPr>
        <w:t xml:space="preserve"> </w:t>
      </w:r>
      <w:r w:rsidRPr="003B3883">
        <w:rPr>
          <w:sz w:val="28"/>
          <w:szCs w:val="28"/>
          <w:shd w:val="clear" w:color="auto" w:fill="FFFFFF"/>
        </w:rPr>
        <w:t>648 чел</w:t>
      </w:r>
      <w:r w:rsidR="00EC496A">
        <w:rPr>
          <w:sz w:val="28"/>
          <w:szCs w:val="28"/>
          <w:shd w:val="clear" w:color="auto" w:fill="FFFFFF"/>
        </w:rPr>
        <w:t>.</w:t>
      </w:r>
      <w:r w:rsidRPr="003B3883">
        <w:rPr>
          <w:sz w:val="28"/>
          <w:szCs w:val="28"/>
          <w:shd w:val="clear" w:color="auto" w:fill="FFFFFF"/>
        </w:rPr>
        <w:t xml:space="preserve">, </w:t>
      </w:r>
      <w:r w:rsidR="00EC496A">
        <w:rPr>
          <w:sz w:val="28"/>
          <w:szCs w:val="28"/>
          <w:shd w:val="clear" w:color="auto" w:fill="FFFFFF"/>
        </w:rPr>
        <w:t xml:space="preserve">                 что составляет</w:t>
      </w:r>
      <w:r w:rsidRPr="003B3883">
        <w:rPr>
          <w:sz w:val="28"/>
          <w:szCs w:val="28"/>
          <w:shd w:val="clear" w:color="auto" w:fill="FFFFFF"/>
        </w:rPr>
        <w:t xml:space="preserve"> 82,6</w:t>
      </w:r>
      <w:r w:rsidR="00EC496A">
        <w:rPr>
          <w:sz w:val="28"/>
          <w:szCs w:val="28"/>
          <w:shd w:val="clear" w:color="auto" w:fill="FFFFFF"/>
        </w:rPr>
        <w:t xml:space="preserve"> </w:t>
      </w:r>
      <w:r w:rsidR="009248E2">
        <w:rPr>
          <w:sz w:val="28"/>
          <w:szCs w:val="28"/>
          <w:shd w:val="clear" w:color="auto" w:fill="FFFFFF"/>
        </w:rPr>
        <w:t>% от годового плана (</w:t>
      </w:r>
      <w:r w:rsidR="00887605">
        <w:rPr>
          <w:sz w:val="28"/>
          <w:szCs w:val="28"/>
          <w:shd w:val="clear" w:color="auto" w:fill="FFFFFF"/>
        </w:rPr>
        <w:t>33 472</w:t>
      </w:r>
      <w:r w:rsidRPr="003B3883">
        <w:rPr>
          <w:sz w:val="28"/>
          <w:szCs w:val="28"/>
          <w:shd w:val="clear" w:color="auto" w:fill="FFFFFF"/>
        </w:rPr>
        <w:t xml:space="preserve"> чел.). </w:t>
      </w:r>
      <w:r w:rsidRPr="003B3883">
        <w:rPr>
          <w:sz w:val="28"/>
          <w:szCs w:val="28"/>
        </w:rPr>
        <w:t xml:space="preserve">Из числа прошедших диспансеризацию: работающие граждане </w:t>
      </w:r>
      <w:r w:rsidR="00EC496A">
        <w:rPr>
          <w:sz w:val="28"/>
          <w:szCs w:val="28"/>
        </w:rPr>
        <w:t>–</w:t>
      </w:r>
      <w:r w:rsidRPr="003B3883">
        <w:rPr>
          <w:sz w:val="28"/>
          <w:szCs w:val="28"/>
        </w:rPr>
        <w:t xml:space="preserve"> 14</w:t>
      </w:r>
      <w:r w:rsidR="00EC496A">
        <w:rPr>
          <w:sz w:val="28"/>
          <w:szCs w:val="28"/>
        </w:rPr>
        <w:t xml:space="preserve"> </w:t>
      </w:r>
      <w:r w:rsidRPr="003B3883">
        <w:rPr>
          <w:sz w:val="28"/>
          <w:szCs w:val="28"/>
        </w:rPr>
        <w:t xml:space="preserve">515 чел., неработающих граждан </w:t>
      </w:r>
      <w:r w:rsidR="00EC496A">
        <w:rPr>
          <w:sz w:val="28"/>
          <w:szCs w:val="28"/>
        </w:rPr>
        <w:t>–</w:t>
      </w:r>
      <w:r w:rsidRPr="003B3883">
        <w:rPr>
          <w:sz w:val="28"/>
          <w:szCs w:val="28"/>
        </w:rPr>
        <w:t xml:space="preserve"> 8</w:t>
      </w:r>
      <w:r w:rsidR="00EC496A">
        <w:rPr>
          <w:sz w:val="28"/>
          <w:szCs w:val="28"/>
        </w:rPr>
        <w:t xml:space="preserve"> 257 чел.</w:t>
      </w:r>
    </w:p>
    <w:p w:rsidR="00425EE7" w:rsidRPr="00EC496A" w:rsidRDefault="00425EE7" w:rsidP="005951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C496A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диспансеризации</w:t>
      </w:r>
      <w:r w:rsidR="00332355" w:rsidRPr="00EC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определены следующие группы</w:t>
      </w:r>
      <w:r w:rsidRPr="00EC496A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425EE7" w:rsidRPr="00EC496A" w:rsidRDefault="00DD694E" w:rsidP="005951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32355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1 группа здоровья</w:t>
      </w:r>
      <w:r w:rsidR="00425EE7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C496A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32355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EE7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C496A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EE7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044 чел</w:t>
      </w:r>
      <w:r w:rsidR="00425EE7" w:rsidRPr="003B388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33235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25EE7" w:rsidRPr="00EC496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25EE7" w:rsidRPr="00EC496A">
        <w:rPr>
          <w:rFonts w:ascii="Times New Roman" w:hAnsi="Times New Roman" w:cs="Times New Roman"/>
          <w:sz w:val="28"/>
          <w:szCs w:val="28"/>
        </w:rPr>
        <w:t xml:space="preserve">здоровые люди, которые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25EE7" w:rsidRPr="00EC496A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425EE7" w:rsidRPr="00EC496A">
        <w:rPr>
          <w:rFonts w:ascii="Times New Roman" w:hAnsi="Times New Roman" w:cs="Times New Roman"/>
          <w:sz w:val="28"/>
          <w:szCs w:val="28"/>
        </w:rPr>
        <w:t>страдают какими бы то ни было</w:t>
      </w:r>
      <w:proofErr w:type="gramEnd"/>
      <w:r w:rsidR="00425EE7" w:rsidRPr="00EC496A">
        <w:rPr>
          <w:rFonts w:ascii="Times New Roman" w:hAnsi="Times New Roman" w:cs="Times New Roman"/>
          <w:sz w:val="28"/>
          <w:szCs w:val="28"/>
        </w:rPr>
        <w:t xml:space="preserve"> хроническими неинфекционными заболеваниями, а также не имеют большого количества факторов риска </w:t>
      </w:r>
      <w:r>
        <w:rPr>
          <w:rFonts w:ascii="Times New Roman" w:hAnsi="Times New Roman" w:cs="Times New Roman"/>
          <w:sz w:val="28"/>
          <w:szCs w:val="28"/>
        </w:rPr>
        <w:t xml:space="preserve">                их развития);</w:t>
      </w:r>
      <w:r w:rsidR="00425EE7" w:rsidRPr="00EC49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EE7" w:rsidRPr="00EC496A" w:rsidRDefault="00DD694E" w:rsidP="005951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32355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группа </w:t>
      </w:r>
      <w:r w:rsidR="00EC496A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32355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EE7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EC496A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EE7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927 чел.</w:t>
      </w:r>
      <w:r w:rsidR="00425EE7" w:rsidRPr="00EC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32355" w:rsidRPr="00EC496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25EE7" w:rsidRPr="00EC496A">
        <w:rPr>
          <w:rFonts w:ascii="Times New Roman" w:hAnsi="Times New Roman" w:cs="Times New Roman"/>
          <w:sz w:val="28"/>
          <w:szCs w:val="28"/>
        </w:rPr>
        <w:t xml:space="preserve">граждане, у которых не установлены хронические неинфекционные заболевания, имеются факторы риска указанных хронических неинфекционных заболеваний и высокий или очень высокий суммарный </w:t>
      </w:r>
      <w:proofErr w:type="gramStart"/>
      <w:r w:rsidR="00425EE7" w:rsidRPr="00EC496A">
        <w:rPr>
          <w:rFonts w:ascii="Times New Roman" w:hAnsi="Times New Roman" w:cs="Times New Roman"/>
          <w:sz w:val="28"/>
          <w:szCs w:val="28"/>
        </w:rPr>
        <w:t>сердечно-сосудистый</w:t>
      </w:r>
      <w:proofErr w:type="gramEnd"/>
      <w:r w:rsidR="00425EE7" w:rsidRPr="00EC496A">
        <w:rPr>
          <w:rFonts w:ascii="Times New Roman" w:hAnsi="Times New Roman" w:cs="Times New Roman"/>
          <w:sz w:val="28"/>
          <w:szCs w:val="28"/>
        </w:rPr>
        <w:t xml:space="preserve"> риск, которые не нуждаются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25EE7" w:rsidRPr="00EC496A">
        <w:rPr>
          <w:rFonts w:ascii="Times New Roman" w:hAnsi="Times New Roman" w:cs="Times New Roman"/>
          <w:sz w:val="28"/>
          <w:szCs w:val="28"/>
        </w:rPr>
        <w:t xml:space="preserve">в диспансерном наблюдении по поводу других заболеваний. </w:t>
      </w:r>
      <w:proofErr w:type="gramStart"/>
      <w:r w:rsidR="00425EE7" w:rsidRPr="00EC496A">
        <w:rPr>
          <w:rFonts w:ascii="Times New Roman" w:hAnsi="Times New Roman" w:cs="Times New Roman"/>
          <w:sz w:val="28"/>
          <w:szCs w:val="28"/>
        </w:rPr>
        <w:t xml:space="preserve">Таким гражданам проводится коррекция факторов риска хронических неинфекционных заболеваний в отделении медицинской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EE7" w:rsidRPr="00EC496A">
        <w:rPr>
          <w:rFonts w:ascii="Times New Roman" w:hAnsi="Times New Roman" w:cs="Times New Roman"/>
          <w:sz w:val="28"/>
          <w:szCs w:val="28"/>
        </w:rPr>
        <w:t>или центре здоровья, при необходимости - назначение лекарственных препаратов для медицинского применения)</w:t>
      </w:r>
      <w:r w:rsidR="009248E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425EE7" w:rsidRPr="00EC496A" w:rsidRDefault="00DD694E" w:rsidP="005951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332355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3а </w:t>
      </w:r>
      <w:r w:rsidR="00EC496A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425EE7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EC496A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EE7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523 чел.</w:t>
      </w:r>
      <w:r w:rsidR="00425EE7" w:rsidRPr="00EC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25EE7" w:rsidRPr="00EC496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25EE7" w:rsidRPr="00EC496A">
        <w:rPr>
          <w:rFonts w:ascii="Times New Roman" w:hAnsi="Times New Roman" w:cs="Times New Roman"/>
          <w:sz w:val="28"/>
          <w:szCs w:val="28"/>
        </w:rPr>
        <w:t>лица, страдающие хроническими неинфекционными заболеваниями (</w:t>
      </w:r>
      <w:r w:rsidR="00EC496A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425EE7" w:rsidRPr="00EC496A">
        <w:rPr>
          <w:rFonts w:ascii="Times New Roman" w:hAnsi="Times New Roman" w:cs="Times New Roman"/>
          <w:sz w:val="28"/>
          <w:szCs w:val="28"/>
        </w:rPr>
        <w:t xml:space="preserve">ХНИЗ), которые требуют диспансерного наблюдения и высококвалифицированной медицинской помощи. Основная масса граждан в этой категории – люди старше 40 лет, недуги которых напрямую связаны с возрастом и старением организма. </w:t>
      </w:r>
      <w:proofErr w:type="gramStart"/>
      <w:r w:rsidR="00425EE7" w:rsidRPr="00EC496A">
        <w:rPr>
          <w:rFonts w:ascii="Times New Roman" w:hAnsi="Times New Roman" w:cs="Times New Roman"/>
          <w:sz w:val="28"/>
          <w:szCs w:val="28"/>
        </w:rPr>
        <w:t xml:space="preserve">Диспансеризация таких лиц проводится с целью вторичной профилактики, </w:t>
      </w:r>
      <w:r w:rsidR="00EC496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EE7" w:rsidRPr="00EC496A">
        <w:rPr>
          <w:rFonts w:ascii="Times New Roman" w:hAnsi="Times New Roman" w:cs="Times New Roman"/>
          <w:sz w:val="28"/>
          <w:szCs w:val="28"/>
        </w:rPr>
        <w:t>а именно предупреждения осложнений и обострений уже имеющейся болезни)</w:t>
      </w:r>
      <w:r w:rsidR="009248E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425EE7" w:rsidRPr="00EC496A" w:rsidRDefault="00DD694E" w:rsidP="005951E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332355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группа 3б </w:t>
      </w:r>
      <w:r w:rsidR="00EC496A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332355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EE7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C496A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5EE7" w:rsidRPr="00DD694E">
        <w:rPr>
          <w:rFonts w:ascii="Times New Roman" w:hAnsi="Times New Roman" w:cs="Times New Roman"/>
          <w:sz w:val="28"/>
          <w:szCs w:val="28"/>
          <w:shd w:val="clear" w:color="auto" w:fill="FFFFFF"/>
        </w:rPr>
        <w:t>353 чел</w:t>
      </w:r>
      <w:r w:rsidR="00425EE7" w:rsidRPr="00EC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EC496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25EE7" w:rsidRPr="00EC496A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25EE7" w:rsidRPr="00EC496A">
        <w:rPr>
          <w:rFonts w:ascii="Times New Roman" w:hAnsi="Times New Roman" w:cs="Times New Roman"/>
          <w:sz w:val="28"/>
          <w:szCs w:val="28"/>
        </w:rPr>
        <w:t xml:space="preserve">лица, у которых не выявлены </w:t>
      </w:r>
      <w:proofErr w:type="spellStart"/>
      <w:r w:rsidR="00425EE7" w:rsidRPr="00EC496A">
        <w:rPr>
          <w:rFonts w:ascii="Times New Roman" w:hAnsi="Times New Roman" w:cs="Times New Roman"/>
          <w:sz w:val="28"/>
          <w:szCs w:val="28"/>
        </w:rPr>
        <w:t>ХНИЗы</w:t>
      </w:r>
      <w:proofErr w:type="spellEnd"/>
      <w:r w:rsidR="00425EE7" w:rsidRPr="00EC496A">
        <w:rPr>
          <w:rFonts w:ascii="Times New Roman" w:hAnsi="Times New Roman" w:cs="Times New Roman"/>
          <w:sz w:val="28"/>
          <w:szCs w:val="28"/>
        </w:rPr>
        <w:t>, но есть другие заболевания, требующие постоянной или высокотехнологичной медицинской помощи)</w:t>
      </w:r>
      <w:r w:rsidR="00425EE7" w:rsidRPr="00EC49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DD694E" w:rsidRDefault="00425EE7" w:rsidP="00DD694E">
      <w:pPr>
        <w:ind w:firstLine="709"/>
        <w:jc w:val="both"/>
        <w:rPr>
          <w:sz w:val="28"/>
          <w:szCs w:val="28"/>
          <w:shd w:val="clear" w:color="auto" w:fill="FFFFFF"/>
        </w:rPr>
      </w:pPr>
      <w:r w:rsidRPr="003B3883">
        <w:rPr>
          <w:sz w:val="28"/>
          <w:szCs w:val="28"/>
          <w:shd w:val="clear" w:color="auto" w:fill="FFFFFF"/>
        </w:rPr>
        <w:t>В хо</w:t>
      </w:r>
      <w:r w:rsidR="00EC496A">
        <w:rPr>
          <w:sz w:val="28"/>
          <w:szCs w:val="28"/>
          <w:shd w:val="clear" w:color="auto" w:fill="FFFFFF"/>
        </w:rPr>
        <w:t xml:space="preserve">де диспансеризации </w:t>
      </w:r>
      <w:r w:rsidR="00332355">
        <w:rPr>
          <w:sz w:val="28"/>
          <w:szCs w:val="28"/>
          <w:shd w:val="clear" w:color="auto" w:fill="FFFFFF"/>
        </w:rPr>
        <w:t xml:space="preserve">выявлено: </w:t>
      </w:r>
    </w:p>
    <w:p w:rsidR="00332355" w:rsidRPr="00DD694E" w:rsidRDefault="00DD694E" w:rsidP="00DD694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а) </w:t>
      </w:r>
      <w:r w:rsidR="00425EE7" w:rsidRPr="00DD694E">
        <w:rPr>
          <w:sz w:val="28"/>
          <w:szCs w:val="28"/>
          <w:shd w:val="clear" w:color="auto" w:fill="FFFFFF"/>
        </w:rPr>
        <w:t xml:space="preserve">новообразования </w:t>
      </w:r>
      <w:r w:rsidR="00332355" w:rsidRPr="00DD694E">
        <w:rPr>
          <w:sz w:val="28"/>
          <w:szCs w:val="28"/>
          <w:shd w:val="clear" w:color="auto" w:fill="FFFFFF"/>
        </w:rPr>
        <w:t xml:space="preserve">- </w:t>
      </w:r>
      <w:r w:rsidR="00EC496A" w:rsidRPr="00DD694E">
        <w:rPr>
          <w:sz w:val="28"/>
          <w:szCs w:val="28"/>
          <w:shd w:val="clear" w:color="auto" w:fill="FFFFFF"/>
        </w:rPr>
        <w:t>11 чел.</w:t>
      </w:r>
      <w:r>
        <w:rPr>
          <w:sz w:val="28"/>
          <w:szCs w:val="28"/>
          <w:shd w:val="clear" w:color="auto" w:fill="FFFFFF"/>
        </w:rPr>
        <w:t>;</w:t>
      </w:r>
      <w:r w:rsidR="00425EE7" w:rsidRPr="00DD694E">
        <w:rPr>
          <w:sz w:val="28"/>
          <w:szCs w:val="28"/>
          <w:shd w:val="clear" w:color="auto" w:fill="FFFFFF"/>
        </w:rPr>
        <w:t xml:space="preserve"> </w:t>
      </w:r>
    </w:p>
    <w:p w:rsidR="00332355" w:rsidRDefault="00DD694E" w:rsidP="00DD694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б) </w:t>
      </w:r>
      <w:r w:rsidR="00EC496A">
        <w:rPr>
          <w:sz w:val="28"/>
          <w:szCs w:val="28"/>
          <w:shd w:val="clear" w:color="auto" w:fill="FFFFFF"/>
        </w:rPr>
        <w:t>болезни</w:t>
      </w:r>
      <w:r w:rsidR="00425EE7" w:rsidRPr="003B3883">
        <w:rPr>
          <w:sz w:val="28"/>
          <w:szCs w:val="28"/>
          <w:shd w:val="clear" w:color="auto" w:fill="FFFFFF"/>
        </w:rPr>
        <w:t xml:space="preserve"> эндокринной системы (в т.ч. у 14 чел. сахарный диабет)</w:t>
      </w:r>
      <w:r w:rsidR="00332355">
        <w:rPr>
          <w:sz w:val="28"/>
          <w:szCs w:val="28"/>
          <w:shd w:val="clear" w:color="auto" w:fill="FFFFFF"/>
        </w:rPr>
        <w:t xml:space="preserve"> - </w:t>
      </w:r>
      <w:r>
        <w:rPr>
          <w:sz w:val="28"/>
          <w:szCs w:val="28"/>
          <w:shd w:val="clear" w:color="auto" w:fill="FFFFFF"/>
        </w:rPr>
        <w:t xml:space="preserve">             </w:t>
      </w:r>
      <w:r w:rsidR="00332355" w:rsidRPr="003B3883">
        <w:rPr>
          <w:sz w:val="28"/>
          <w:szCs w:val="28"/>
          <w:shd w:val="clear" w:color="auto" w:fill="FFFFFF"/>
        </w:rPr>
        <w:t>25</w:t>
      </w:r>
      <w:r w:rsidR="00332355">
        <w:rPr>
          <w:sz w:val="28"/>
          <w:szCs w:val="28"/>
          <w:shd w:val="clear" w:color="auto" w:fill="FFFFFF"/>
        </w:rPr>
        <w:t xml:space="preserve"> чел.</w:t>
      </w:r>
      <w:r>
        <w:rPr>
          <w:sz w:val="28"/>
          <w:szCs w:val="28"/>
          <w:shd w:val="clear" w:color="auto" w:fill="FFFFFF"/>
        </w:rPr>
        <w:t>;</w:t>
      </w:r>
    </w:p>
    <w:p w:rsidR="003A00D1" w:rsidRDefault="00DD694E" w:rsidP="00DD694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в) </w:t>
      </w:r>
      <w:r w:rsidR="00332355">
        <w:rPr>
          <w:sz w:val="28"/>
          <w:szCs w:val="28"/>
          <w:shd w:val="clear" w:color="auto" w:fill="FFFFFF"/>
        </w:rPr>
        <w:t xml:space="preserve">болезни системы кровообращения - </w:t>
      </w:r>
      <w:r w:rsidR="00EC496A">
        <w:rPr>
          <w:sz w:val="28"/>
          <w:szCs w:val="28"/>
          <w:shd w:val="clear" w:color="auto" w:fill="FFFFFF"/>
        </w:rPr>
        <w:t>469 чел.</w:t>
      </w:r>
      <w:r w:rsidR="009248E2">
        <w:rPr>
          <w:sz w:val="28"/>
          <w:szCs w:val="28"/>
          <w:shd w:val="clear" w:color="auto" w:fill="FFFFFF"/>
        </w:rPr>
        <w:t>;</w:t>
      </w:r>
    </w:p>
    <w:p w:rsidR="00332355" w:rsidRDefault="003A00D1" w:rsidP="00DD694E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г) </w:t>
      </w:r>
      <w:r w:rsidR="00332355">
        <w:rPr>
          <w:sz w:val="28"/>
          <w:szCs w:val="28"/>
          <w:shd w:val="clear" w:color="auto" w:fill="FFFFFF"/>
        </w:rPr>
        <w:t xml:space="preserve">болезни органов дыхания – </w:t>
      </w:r>
      <w:r w:rsidR="00425EE7" w:rsidRPr="003B3883">
        <w:rPr>
          <w:sz w:val="28"/>
          <w:szCs w:val="28"/>
          <w:shd w:val="clear" w:color="auto" w:fill="FFFFFF"/>
        </w:rPr>
        <w:t>167</w:t>
      </w:r>
      <w:r w:rsidR="00DD694E">
        <w:rPr>
          <w:sz w:val="28"/>
          <w:szCs w:val="28"/>
          <w:shd w:val="clear" w:color="auto" w:fill="FFFFFF"/>
        </w:rPr>
        <w:t xml:space="preserve"> чел.;</w:t>
      </w:r>
    </w:p>
    <w:p w:rsidR="00425EE7" w:rsidRPr="003B3883" w:rsidRDefault="003A00D1" w:rsidP="003A00D1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д) </w:t>
      </w:r>
      <w:r w:rsidR="00EC496A">
        <w:rPr>
          <w:sz w:val="28"/>
          <w:szCs w:val="28"/>
          <w:shd w:val="clear" w:color="auto" w:fill="FFFFFF"/>
        </w:rPr>
        <w:t xml:space="preserve">болезни </w:t>
      </w:r>
      <w:r w:rsidR="009248E2">
        <w:rPr>
          <w:sz w:val="28"/>
          <w:szCs w:val="28"/>
          <w:shd w:val="clear" w:color="auto" w:fill="FFFFFF"/>
        </w:rPr>
        <w:t>органов пищеварения - 33 чел.</w:t>
      </w:r>
    </w:p>
    <w:p w:rsidR="00425EE7" w:rsidRPr="003B3883" w:rsidRDefault="00425EE7" w:rsidP="005951EF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E7" w:rsidRPr="003A00D1" w:rsidRDefault="00425EE7" w:rsidP="003A00D1">
      <w:pPr>
        <w:spacing w:line="-324" w:lineRule="auto"/>
        <w:ind w:firstLine="709"/>
        <w:jc w:val="center"/>
        <w:rPr>
          <w:b/>
          <w:sz w:val="32"/>
          <w:szCs w:val="32"/>
        </w:rPr>
      </w:pPr>
      <w:r w:rsidRPr="000766F3">
        <w:rPr>
          <w:b/>
          <w:sz w:val="32"/>
          <w:szCs w:val="32"/>
        </w:rPr>
        <w:t>Потребность в медицинских учреждениях</w:t>
      </w:r>
    </w:p>
    <w:p w:rsidR="00425EE7" w:rsidRPr="003B3883" w:rsidRDefault="00425EE7" w:rsidP="005951EF">
      <w:pPr>
        <w:pStyle w:val="a0"/>
        <w:ind w:firstLine="709"/>
        <w:jc w:val="both"/>
        <w:rPr>
          <w:b w:val="0"/>
          <w:szCs w:val="28"/>
        </w:rPr>
      </w:pPr>
      <w:r w:rsidRPr="003B3883">
        <w:rPr>
          <w:b w:val="0"/>
          <w:szCs w:val="28"/>
        </w:rPr>
        <w:t>На территории города Нефтекамска проживает 139</w:t>
      </w:r>
      <w:r w:rsidR="00EC496A">
        <w:rPr>
          <w:b w:val="0"/>
          <w:szCs w:val="28"/>
        </w:rPr>
        <w:t xml:space="preserve"> </w:t>
      </w:r>
      <w:r w:rsidRPr="003B3883">
        <w:rPr>
          <w:b w:val="0"/>
          <w:szCs w:val="28"/>
        </w:rPr>
        <w:t>263 человек</w:t>
      </w:r>
      <w:r w:rsidR="00EC496A">
        <w:rPr>
          <w:b w:val="0"/>
          <w:szCs w:val="28"/>
        </w:rPr>
        <w:t>а</w:t>
      </w:r>
      <w:r w:rsidRPr="003B3883">
        <w:rPr>
          <w:b w:val="0"/>
          <w:szCs w:val="28"/>
        </w:rPr>
        <w:t xml:space="preserve">. </w:t>
      </w:r>
    </w:p>
    <w:p w:rsidR="00425EE7" w:rsidRPr="003B3883" w:rsidRDefault="00425EE7" w:rsidP="005951EF">
      <w:pPr>
        <w:pStyle w:val="a0"/>
        <w:ind w:firstLine="709"/>
        <w:jc w:val="both"/>
        <w:rPr>
          <w:b w:val="0"/>
          <w:szCs w:val="28"/>
        </w:rPr>
      </w:pPr>
      <w:r w:rsidRPr="003B3883">
        <w:rPr>
          <w:b w:val="0"/>
          <w:szCs w:val="28"/>
        </w:rPr>
        <w:t>Из них: взрослое население – 106</w:t>
      </w:r>
      <w:r w:rsidR="00EC496A">
        <w:rPr>
          <w:b w:val="0"/>
          <w:szCs w:val="28"/>
        </w:rPr>
        <w:t xml:space="preserve"> </w:t>
      </w:r>
      <w:r w:rsidRPr="003B3883">
        <w:rPr>
          <w:b w:val="0"/>
          <w:szCs w:val="28"/>
        </w:rPr>
        <w:t xml:space="preserve">434 </w:t>
      </w:r>
      <w:r w:rsidR="00EC496A">
        <w:rPr>
          <w:b w:val="0"/>
          <w:szCs w:val="28"/>
        </w:rPr>
        <w:t xml:space="preserve">человека </w:t>
      </w:r>
      <w:r w:rsidRPr="003B3883">
        <w:rPr>
          <w:b w:val="0"/>
          <w:szCs w:val="28"/>
        </w:rPr>
        <w:t>(76,4</w:t>
      </w:r>
      <w:r w:rsidR="00EC496A">
        <w:rPr>
          <w:b w:val="0"/>
          <w:szCs w:val="28"/>
        </w:rPr>
        <w:t xml:space="preserve"> </w:t>
      </w:r>
      <w:r w:rsidRPr="003B3883">
        <w:rPr>
          <w:b w:val="0"/>
          <w:szCs w:val="28"/>
        </w:rPr>
        <w:t>%)</w:t>
      </w:r>
      <w:r w:rsidR="003A00D1">
        <w:rPr>
          <w:b w:val="0"/>
          <w:szCs w:val="28"/>
        </w:rPr>
        <w:t>,</w:t>
      </w:r>
    </w:p>
    <w:p w:rsidR="00425EE7" w:rsidRPr="003B3883" w:rsidRDefault="003A00D1" w:rsidP="005951EF">
      <w:pPr>
        <w:pStyle w:val="a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д</w:t>
      </w:r>
      <w:r w:rsidR="00425EE7" w:rsidRPr="003B3883">
        <w:rPr>
          <w:b w:val="0"/>
          <w:szCs w:val="28"/>
        </w:rPr>
        <w:t>етское население – 32</w:t>
      </w:r>
      <w:r w:rsidR="00EC496A">
        <w:rPr>
          <w:b w:val="0"/>
          <w:szCs w:val="28"/>
        </w:rPr>
        <w:t xml:space="preserve"> </w:t>
      </w:r>
      <w:r w:rsidR="00425EE7" w:rsidRPr="003B3883">
        <w:rPr>
          <w:b w:val="0"/>
          <w:szCs w:val="28"/>
        </w:rPr>
        <w:t xml:space="preserve">829 </w:t>
      </w:r>
      <w:r w:rsidR="00EC496A">
        <w:rPr>
          <w:b w:val="0"/>
          <w:szCs w:val="28"/>
        </w:rPr>
        <w:t xml:space="preserve">человек </w:t>
      </w:r>
      <w:r w:rsidR="00425EE7" w:rsidRPr="003B3883">
        <w:rPr>
          <w:b w:val="0"/>
          <w:szCs w:val="28"/>
        </w:rPr>
        <w:t>(23,6</w:t>
      </w:r>
      <w:r w:rsidR="00EC496A">
        <w:rPr>
          <w:b w:val="0"/>
          <w:szCs w:val="28"/>
        </w:rPr>
        <w:t xml:space="preserve"> </w:t>
      </w:r>
      <w:r w:rsidR="00425EE7" w:rsidRPr="003B3883">
        <w:rPr>
          <w:b w:val="0"/>
          <w:szCs w:val="28"/>
        </w:rPr>
        <w:t>%)</w:t>
      </w:r>
    </w:p>
    <w:p w:rsidR="00425EE7" w:rsidRDefault="00EC496A" w:rsidP="005951E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Отмечается </w:t>
      </w:r>
      <w:r w:rsidR="00425EE7" w:rsidRPr="003B3883">
        <w:rPr>
          <w:rFonts w:ascii="Times New Roman" w:hAnsi="Times New Roman" w:cs="Times New Roman"/>
          <w:color w:val="000000"/>
          <w:sz w:val="28"/>
          <w:szCs w:val="28"/>
        </w:rPr>
        <w:t>ежегодный рост численности населения.</w:t>
      </w:r>
    </w:p>
    <w:p w:rsidR="00332355" w:rsidRPr="003B3883" w:rsidRDefault="00332355" w:rsidP="005951E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496A" w:rsidRPr="003B3883" w:rsidRDefault="00EC496A" w:rsidP="003A00D1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1814"/>
        <w:gridCol w:w="1398"/>
        <w:gridCol w:w="1607"/>
        <w:gridCol w:w="1606"/>
        <w:gridCol w:w="1606"/>
        <w:gridCol w:w="1607"/>
      </w:tblGrid>
      <w:tr w:rsidR="00425EE7" w:rsidRPr="003B3883" w:rsidTr="005951EF"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5951EF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3A00D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2014</w:t>
            </w:r>
            <w:r w:rsidR="003A00D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3A00D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2015</w:t>
            </w:r>
            <w:r w:rsidR="003A00D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3A00D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2016</w:t>
            </w:r>
            <w:r w:rsidR="003A00D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3A00D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2017</w:t>
            </w:r>
            <w:r w:rsidR="003A00D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3A00D1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2018</w:t>
            </w:r>
            <w:r w:rsidR="003A00D1">
              <w:rPr>
                <w:rFonts w:ascii="Times New Roman" w:hAnsi="Times New Roman" w:cs="Times New Roman"/>
                <w:color w:val="000000"/>
              </w:rPr>
              <w:t xml:space="preserve"> год</w:t>
            </w:r>
          </w:p>
        </w:tc>
      </w:tr>
      <w:tr w:rsidR="00425EE7" w:rsidRPr="003B3883" w:rsidTr="005951EF">
        <w:trPr>
          <w:trHeight w:val="552"/>
        </w:trPr>
        <w:tc>
          <w:tcPr>
            <w:tcW w:w="181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3A00D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Численность</w:t>
            </w:r>
          </w:p>
          <w:p w:rsidR="00425EE7" w:rsidRPr="00EC496A" w:rsidRDefault="003A00D1" w:rsidP="003A00D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425EE7" w:rsidRPr="00EC496A">
              <w:rPr>
                <w:rFonts w:ascii="Times New Roman" w:hAnsi="Times New Roman" w:cs="Times New Roman"/>
                <w:color w:val="000000"/>
              </w:rPr>
              <w:t>аселения</w:t>
            </w:r>
            <w:r w:rsidR="00EC496A">
              <w:rPr>
                <w:rFonts w:ascii="Times New Roman" w:hAnsi="Times New Roman" w:cs="Times New Roman"/>
                <w:color w:val="000000"/>
              </w:rPr>
              <w:t>, чел.</w:t>
            </w:r>
          </w:p>
        </w:tc>
        <w:tc>
          <w:tcPr>
            <w:tcW w:w="1398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9248E2">
            <w:pPr>
              <w:pStyle w:val="TableContents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135</w:t>
            </w:r>
            <w:r w:rsidR="00EC49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96A">
              <w:rPr>
                <w:rFonts w:ascii="Times New Roman" w:hAnsi="Times New Roman" w:cs="Times New Roman"/>
                <w:color w:val="000000"/>
              </w:rPr>
              <w:t>885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9248E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136</w:t>
            </w:r>
            <w:r w:rsidR="00EC49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96A">
              <w:rPr>
                <w:rFonts w:ascii="Times New Roman" w:hAnsi="Times New Roman" w:cs="Times New Roman"/>
                <w:color w:val="000000"/>
              </w:rPr>
              <w:t>732</w:t>
            </w:r>
          </w:p>
          <w:p w:rsidR="00425EE7" w:rsidRPr="00EC496A" w:rsidRDefault="00425EE7" w:rsidP="009248E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9248E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137</w:t>
            </w:r>
            <w:r w:rsidR="00EC49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96A">
              <w:rPr>
                <w:rFonts w:ascii="Times New Roman" w:hAnsi="Times New Roman" w:cs="Times New Roman"/>
                <w:color w:val="000000"/>
              </w:rPr>
              <w:t>592</w:t>
            </w:r>
          </w:p>
          <w:p w:rsidR="00425EE7" w:rsidRPr="00EC496A" w:rsidRDefault="00425EE7" w:rsidP="009248E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9248E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138</w:t>
            </w:r>
            <w:r w:rsidR="00EC49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96A">
              <w:rPr>
                <w:rFonts w:ascii="Times New Roman" w:hAnsi="Times New Roman" w:cs="Times New Roman"/>
                <w:color w:val="000000"/>
              </w:rPr>
              <w:t>314</w:t>
            </w:r>
          </w:p>
          <w:p w:rsidR="00425EE7" w:rsidRPr="00EC496A" w:rsidRDefault="00425EE7" w:rsidP="009248E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9248E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139</w:t>
            </w:r>
            <w:r w:rsidR="00EC496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C496A">
              <w:rPr>
                <w:rFonts w:ascii="Times New Roman" w:hAnsi="Times New Roman" w:cs="Times New Roman"/>
                <w:color w:val="000000"/>
              </w:rPr>
              <w:t>263</w:t>
            </w:r>
          </w:p>
          <w:p w:rsidR="00425EE7" w:rsidRPr="00EC496A" w:rsidRDefault="00425EE7" w:rsidP="009248E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25EE7" w:rsidRPr="003B3883" w:rsidTr="005951EF">
        <w:trPr>
          <w:trHeight w:val="107"/>
        </w:trPr>
        <w:tc>
          <w:tcPr>
            <w:tcW w:w="18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3A00D1">
            <w:pPr>
              <w:pStyle w:val="TableContents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Прирост</w:t>
            </w:r>
            <w:r w:rsidR="00EC496A">
              <w:rPr>
                <w:rFonts w:ascii="Times New Roman" w:hAnsi="Times New Roman" w:cs="Times New Roman"/>
                <w:color w:val="000000"/>
              </w:rPr>
              <w:t>, чел.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9248E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895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9248E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847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9248E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860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9248E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722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EE7" w:rsidRPr="00EC496A" w:rsidRDefault="00425EE7" w:rsidP="009248E2">
            <w:pPr>
              <w:pStyle w:val="TableContents"/>
              <w:ind w:firstLine="70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496A">
              <w:rPr>
                <w:rFonts w:ascii="Times New Roman" w:hAnsi="Times New Roman" w:cs="Times New Roman"/>
                <w:color w:val="000000"/>
              </w:rPr>
              <w:t>949</w:t>
            </w:r>
          </w:p>
        </w:tc>
      </w:tr>
    </w:tbl>
    <w:p w:rsidR="00EC496A" w:rsidRDefault="00425EE7" w:rsidP="005951E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425EE7" w:rsidRPr="003B3883" w:rsidRDefault="00425EE7" w:rsidP="005951EF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883">
        <w:rPr>
          <w:rFonts w:ascii="Times New Roman" w:hAnsi="Times New Roman" w:cs="Times New Roman"/>
          <w:color w:val="000000"/>
          <w:sz w:val="28"/>
          <w:szCs w:val="28"/>
        </w:rPr>
        <w:t>В связи с этим растет числен</w:t>
      </w:r>
      <w:r w:rsidR="00EC496A">
        <w:rPr>
          <w:rFonts w:ascii="Times New Roman" w:hAnsi="Times New Roman" w:cs="Times New Roman"/>
          <w:color w:val="000000"/>
          <w:sz w:val="28"/>
          <w:szCs w:val="28"/>
        </w:rPr>
        <w:t>ность обслуживаемого населения Г</w:t>
      </w:r>
      <w:r w:rsidR="009248E2">
        <w:rPr>
          <w:rFonts w:ascii="Times New Roman" w:hAnsi="Times New Roman" w:cs="Times New Roman"/>
          <w:color w:val="000000"/>
          <w:sz w:val="28"/>
          <w:szCs w:val="28"/>
        </w:rPr>
        <w:t>ородской больницы.</w:t>
      </w:r>
    </w:p>
    <w:p w:rsidR="00425EE7" w:rsidRPr="003B3883" w:rsidRDefault="00425EE7" w:rsidP="005951EF">
      <w:pPr>
        <w:pStyle w:val="a0"/>
        <w:ind w:firstLine="709"/>
        <w:jc w:val="both"/>
        <w:rPr>
          <w:b w:val="0"/>
          <w:szCs w:val="28"/>
        </w:rPr>
      </w:pPr>
      <w:r w:rsidRPr="003B3883">
        <w:rPr>
          <w:b w:val="0"/>
          <w:color w:val="000000"/>
          <w:szCs w:val="28"/>
        </w:rPr>
        <w:t>Проектная мощность взрослых поликлиник составляет</w:t>
      </w:r>
      <w:r w:rsidR="003A00D1">
        <w:rPr>
          <w:b w:val="0"/>
          <w:color w:val="000000"/>
          <w:szCs w:val="28"/>
        </w:rPr>
        <w:t xml:space="preserve">                                  </w:t>
      </w:r>
      <w:r w:rsidRPr="003B3883">
        <w:rPr>
          <w:b w:val="0"/>
          <w:color w:val="000000"/>
          <w:szCs w:val="28"/>
        </w:rPr>
        <w:t xml:space="preserve"> </w:t>
      </w:r>
      <w:r w:rsidRPr="003B3883">
        <w:rPr>
          <w:b w:val="0"/>
          <w:szCs w:val="28"/>
        </w:rPr>
        <w:t>1</w:t>
      </w:r>
      <w:r w:rsidR="00EC496A">
        <w:rPr>
          <w:b w:val="0"/>
          <w:szCs w:val="28"/>
        </w:rPr>
        <w:t xml:space="preserve"> </w:t>
      </w:r>
      <w:r w:rsidRPr="003B3883">
        <w:rPr>
          <w:b w:val="0"/>
          <w:szCs w:val="28"/>
        </w:rPr>
        <w:t xml:space="preserve">200 </w:t>
      </w:r>
      <w:r w:rsidRPr="003B3883">
        <w:rPr>
          <w:b w:val="0"/>
          <w:color w:val="000000"/>
          <w:szCs w:val="28"/>
        </w:rPr>
        <w:t>посещений в смену, ф</w:t>
      </w:r>
      <w:r w:rsidR="003A00D1">
        <w:rPr>
          <w:b w:val="0"/>
          <w:szCs w:val="28"/>
        </w:rPr>
        <w:t>актическая</w:t>
      </w:r>
      <w:r w:rsidRPr="003B3883">
        <w:rPr>
          <w:b w:val="0"/>
          <w:szCs w:val="28"/>
        </w:rPr>
        <w:t xml:space="preserve"> мощность – 1</w:t>
      </w:r>
      <w:r w:rsidR="00EC496A">
        <w:rPr>
          <w:b w:val="0"/>
          <w:szCs w:val="28"/>
        </w:rPr>
        <w:t xml:space="preserve"> </w:t>
      </w:r>
      <w:r w:rsidRPr="003B3883">
        <w:rPr>
          <w:b w:val="0"/>
          <w:szCs w:val="28"/>
        </w:rPr>
        <w:t xml:space="preserve">800 </w:t>
      </w:r>
      <w:r w:rsidRPr="003B3883">
        <w:rPr>
          <w:b w:val="0"/>
          <w:color w:val="000000"/>
          <w:szCs w:val="28"/>
        </w:rPr>
        <w:t>посещений в смену.</w:t>
      </w:r>
    </w:p>
    <w:p w:rsidR="000766F3" w:rsidRPr="00EC496A" w:rsidRDefault="00EC496A" w:rsidP="005951EF">
      <w:pPr>
        <w:pStyle w:val="a0"/>
        <w:ind w:firstLine="709"/>
        <w:jc w:val="both"/>
        <w:rPr>
          <w:b w:val="0"/>
          <w:color w:val="000000"/>
          <w:szCs w:val="28"/>
        </w:rPr>
      </w:pPr>
      <w:r>
        <w:rPr>
          <w:b w:val="0"/>
          <w:szCs w:val="28"/>
        </w:rPr>
        <w:t>Проектная</w:t>
      </w:r>
      <w:r w:rsidR="00425EE7" w:rsidRPr="003B3883">
        <w:rPr>
          <w:b w:val="0"/>
          <w:szCs w:val="28"/>
        </w:rPr>
        <w:t xml:space="preserve"> мощность детской поликлиники – 500</w:t>
      </w:r>
      <w:r w:rsidR="00425EE7" w:rsidRPr="003B3883">
        <w:rPr>
          <w:b w:val="0"/>
          <w:color w:val="000000"/>
          <w:szCs w:val="28"/>
        </w:rPr>
        <w:t xml:space="preserve"> посещений в смену, </w:t>
      </w:r>
      <w:r w:rsidR="00425EE7" w:rsidRPr="003B3883">
        <w:rPr>
          <w:b w:val="0"/>
          <w:szCs w:val="28"/>
        </w:rPr>
        <w:t xml:space="preserve"> фактическая мощность – 1</w:t>
      </w:r>
      <w:r>
        <w:rPr>
          <w:b w:val="0"/>
          <w:szCs w:val="28"/>
        </w:rPr>
        <w:t xml:space="preserve"> </w:t>
      </w:r>
      <w:r w:rsidR="00425EE7" w:rsidRPr="003B3883">
        <w:rPr>
          <w:b w:val="0"/>
          <w:szCs w:val="28"/>
        </w:rPr>
        <w:t xml:space="preserve">300 </w:t>
      </w:r>
      <w:r w:rsidR="00425EE7" w:rsidRPr="003B3883">
        <w:rPr>
          <w:b w:val="0"/>
          <w:color w:val="000000"/>
          <w:szCs w:val="28"/>
        </w:rPr>
        <w:t>посещений в смену.</w:t>
      </w:r>
    </w:p>
    <w:p w:rsidR="000766F3" w:rsidRPr="00EA2D48" w:rsidRDefault="008C2353" w:rsidP="005951EF">
      <w:pPr>
        <w:spacing w:line="-324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</w:t>
      </w:r>
      <w:r w:rsidR="000766F3" w:rsidRPr="00EA2D48">
        <w:rPr>
          <w:sz w:val="28"/>
          <w:szCs w:val="28"/>
        </w:rPr>
        <w:t xml:space="preserve"> </w:t>
      </w:r>
      <w:proofErr w:type="gramStart"/>
      <w:r w:rsidR="000766F3" w:rsidRPr="00EA2D48">
        <w:rPr>
          <w:sz w:val="28"/>
          <w:szCs w:val="28"/>
        </w:rPr>
        <w:t>вышеизложенным</w:t>
      </w:r>
      <w:proofErr w:type="gramEnd"/>
      <w:r w:rsidR="000766F3" w:rsidRPr="00EA2D48">
        <w:rPr>
          <w:sz w:val="28"/>
          <w:szCs w:val="28"/>
        </w:rPr>
        <w:t xml:space="preserve"> назрела необходимость строительства </w:t>
      </w:r>
      <w:r>
        <w:rPr>
          <w:sz w:val="28"/>
          <w:szCs w:val="28"/>
        </w:rPr>
        <w:t xml:space="preserve">                   </w:t>
      </w:r>
      <w:r w:rsidR="000766F3" w:rsidRPr="00EA2D48">
        <w:rPr>
          <w:sz w:val="28"/>
          <w:szCs w:val="28"/>
        </w:rPr>
        <w:t xml:space="preserve">в городском округе здании новой поликлиники для взрослых, детской поликлиники и женской консультации. </w:t>
      </w:r>
    </w:p>
    <w:p w:rsidR="000766F3" w:rsidRPr="00EA2D48" w:rsidRDefault="000766F3" w:rsidP="005951EF">
      <w:pPr>
        <w:spacing w:line="-324" w:lineRule="auto"/>
        <w:ind w:left="142" w:firstLine="709"/>
        <w:jc w:val="both"/>
        <w:rPr>
          <w:color w:val="000000"/>
          <w:sz w:val="28"/>
          <w:szCs w:val="28"/>
        </w:rPr>
      </w:pPr>
      <w:r w:rsidRPr="00EA2D48">
        <w:rPr>
          <w:sz w:val="28"/>
          <w:szCs w:val="28"/>
        </w:rPr>
        <w:t>В настоящее время Генеральным планом городского округа</w:t>
      </w:r>
      <w:r w:rsidR="008C2353">
        <w:rPr>
          <w:sz w:val="28"/>
          <w:szCs w:val="28"/>
        </w:rPr>
        <w:t>, утвержденным р</w:t>
      </w:r>
      <w:r w:rsidRPr="00EA2D48">
        <w:rPr>
          <w:sz w:val="28"/>
          <w:szCs w:val="28"/>
        </w:rPr>
        <w:t>ешением</w:t>
      </w:r>
      <w:r w:rsidR="008C2353">
        <w:rPr>
          <w:sz w:val="28"/>
          <w:szCs w:val="28"/>
        </w:rPr>
        <w:t xml:space="preserve"> Совета городского округа от 27.09.2012</w:t>
      </w:r>
      <w:r w:rsidRPr="00EA2D48">
        <w:rPr>
          <w:sz w:val="28"/>
          <w:szCs w:val="28"/>
        </w:rPr>
        <w:t xml:space="preserve"> </w:t>
      </w:r>
      <w:r w:rsidR="003A00D1">
        <w:rPr>
          <w:sz w:val="28"/>
          <w:szCs w:val="28"/>
        </w:rPr>
        <w:t xml:space="preserve">                          </w:t>
      </w:r>
      <w:r w:rsidRPr="00EA2D48">
        <w:rPr>
          <w:sz w:val="28"/>
          <w:szCs w:val="28"/>
        </w:rPr>
        <w:t xml:space="preserve">№ 3-06/11, </w:t>
      </w:r>
      <w:r w:rsidRPr="00EA2D48">
        <w:rPr>
          <w:color w:val="000000"/>
          <w:sz w:val="28"/>
          <w:szCs w:val="28"/>
        </w:rPr>
        <w:t xml:space="preserve">для строительства объектов здравоохранения зарезервирован земельный участок площадью более 5 га. </w:t>
      </w:r>
    </w:p>
    <w:p w:rsidR="00425EE7" w:rsidRDefault="00425EE7" w:rsidP="005951EF">
      <w:pPr>
        <w:pStyle w:val="a0"/>
        <w:ind w:firstLine="709"/>
        <w:jc w:val="both"/>
        <w:rPr>
          <w:color w:val="000000"/>
          <w:szCs w:val="28"/>
        </w:rPr>
      </w:pPr>
    </w:p>
    <w:p w:rsidR="00425EE7" w:rsidRPr="000766F3" w:rsidRDefault="00425EE7" w:rsidP="005951EF">
      <w:pPr>
        <w:spacing w:line="276" w:lineRule="auto"/>
        <w:ind w:firstLine="709"/>
        <w:jc w:val="center"/>
        <w:rPr>
          <w:color w:val="000000"/>
          <w:sz w:val="32"/>
          <w:szCs w:val="32"/>
        </w:rPr>
      </w:pPr>
      <w:r w:rsidRPr="000766F3">
        <w:rPr>
          <w:b/>
          <w:sz w:val="32"/>
          <w:szCs w:val="32"/>
        </w:rPr>
        <w:t>Обеспеченность врачами и средним персоналом</w:t>
      </w:r>
    </w:p>
    <w:p w:rsidR="00B1637D" w:rsidRPr="001E6D06" w:rsidRDefault="00B1637D" w:rsidP="005951EF">
      <w:pPr>
        <w:pStyle w:val="a0"/>
        <w:ind w:firstLine="709"/>
        <w:jc w:val="both"/>
        <w:rPr>
          <w:szCs w:val="28"/>
        </w:rPr>
      </w:pPr>
      <w:r w:rsidRPr="001E6D06">
        <w:rPr>
          <w:szCs w:val="28"/>
        </w:rPr>
        <w:t>КАДРЫ:</w:t>
      </w:r>
    </w:p>
    <w:p w:rsidR="00B1637D" w:rsidRPr="001E6D06" w:rsidRDefault="00B1637D" w:rsidP="003A00D1">
      <w:pPr>
        <w:pStyle w:val="a0"/>
        <w:ind w:firstLine="709"/>
        <w:jc w:val="both"/>
        <w:rPr>
          <w:b w:val="0"/>
          <w:szCs w:val="28"/>
        </w:rPr>
      </w:pPr>
      <w:r w:rsidRPr="001E6D06">
        <w:rPr>
          <w:b w:val="0"/>
          <w:szCs w:val="28"/>
        </w:rPr>
        <w:t>КОЛИЧЕСТВО РАБОТНИКОВ:</w:t>
      </w:r>
      <w:r w:rsidRPr="001E6D06">
        <w:rPr>
          <w:szCs w:val="28"/>
        </w:rPr>
        <w:t xml:space="preserve"> </w:t>
      </w:r>
      <w:r w:rsidRPr="001E6D06">
        <w:rPr>
          <w:b w:val="0"/>
          <w:szCs w:val="28"/>
        </w:rPr>
        <w:t>2</w:t>
      </w:r>
      <w:r w:rsidR="003A00D1">
        <w:rPr>
          <w:b w:val="0"/>
          <w:szCs w:val="28"/>
        </w:rPr>
        <w:t xml:space="preserve"> 210 чел. (врачей -</w:t>
      </w:r>
      <w:r w:rsidRPr="001E6D06">
        <w:rPr>
          <w:b w:val="0"/>
          <w:szCs w:val="28"/>
        </w:rPr>
        <w:t xml:space="preserve"> 351 человек,</w:t>
      </w:r>
      <w:r w:rsidR="003A00D1">
        <w:rPr>
          <w:b w:val="0"/>
          <w:szCs w:val="28"/>
        </w:rPr>
        <w:t xml:space="preserve">                   </w:t>
      </w:r>
      <w:proofErr w:type="gramStart"/>
      <w:r w:rsidRPr="001E6D06">
        <w:rPr>
          <w:b w:val="0"/>
          <w:szCs w:val="28"/>
        </w:rPr>
        <w:t>ср</w:t>
      </w:r>
      <w:proofErr w:type="gramEnd"/>
      <w:r>
        <w:rPr>
          <w:b w:val="0"/>
          <w:szCs w:val="28"/>
        </w:rPr>
        <w:t>.</w:t>
      </w:r>
      <w:r w:rsidR="003A00D1">
        <w:rPr>
          <w:b w:val="0"/>
          <w:szCs w:val="28"/>
        </w:rPr>
        <w:t xml:space="preserve"> медицинский персонал -</w:t>
      </w:r>
      <w:r w:rsidRPr="001E6D06">
        <w:rPr>
          <w:b w:val="0"/>
          <w:szCs w:val="28"/>
        </w:rPr>
        <w:t xml:space="preserve"> 1 118 чел.)</w:t>
      </w:r>
    </w:p>
    <w:p w:rsidR="00B1637D" w:rsidRPr="001E6D06" w:rsidRDefault="00B1637D" w:rsidP="003A00D1">
      <w:pPr>
        <w:pStyle w:val="a0"/>
        <w:ind w:firstLine="709"/>
        <w:jc w:val="both"/>
        <w:rPr>
          <w:b w:val="0"/>
          <w:color w:val="000000"/>
          <w:szCs w:val="28"/>
        </w:rPr>
      </w:pPr>
      <w:r w:rsidRPr="001E6D06">
        <w:rPr>
          <w:b w:val="0"/>
          <w:szCs w:val="28"/>
        </w:rPr>
        <w:t>ПЕНСИОННЫЙ ВОЗРАСТ: 289 чел. (</w:t>
      </w:r>
      <w:r w:rsidR="003A00D1">
        <w:rPr>
          <w:b w:val="0"/>
          <w:color w:val="000000"/>
          <w:szCs w:val="28"/>
        </w:rPr>
        <w:t>врачей -</w:t>
      </w:r>
      <w:r w:rsidRPr="001E6D06">
        <w:rPr>
          <w:b w:val="0"/>
          <w:color w:val="000000"/>
          <w:szCs w:val="28"/>
        </w:rPr>
        <w:t xml:space="preserve"> 113 чел., </w:t>
      </w:r>
      <w:r w:rsidR="003A00D1">
        <w:rPr>
          <w:b w:val="0"/>
          <w:color w:val="000000"/>
          <w:szCs w:val="28"/>
        </w:rPr>
        <w:t xml:space="preserve">                                 </w:t>
      </w:r>
      <w:r>
        <w:rPr>
          <w:b w:val="0"/>
          <w:color w:val="000000"/>
          <w:szCs w:val="28"/>
        </w:rPr>
        <w:t>с</w:t>
      </w:r>
      <w:r w:rsidRPr="001E6D06">
        <w:rPr>
          <w:b w:val="0"/>
          <w:color w:val="000000"/>
          <w:szCs w:val="28"/>
        </w:rPr>
        <w:t>р</w:t>
      </w:r>
      <w:r>
        <w:rPr>
          <w:b w:val="0"/>
          <w:color w:val="000000"/>
          <w:szCs w:val="28"/>
        </w:rPr>
        <w:t>.</w:t>
      </w:r>
      <w:r w:rsidR="003A00D1">
        <w:rPr>
          <w:b w:val="0"/>
          <w:color w:val="000000"/>
          <w:szCs w:val="28"/>
        </w:rPr>
        <w:t xml:space="preserve"> медицинский персонал -</w:t>
      </w:r>
      <w:r w:rsidRPr="001E6D06">
        <w:rPr>
          <w:b w:val="0"/>
          <w:color w:val="000000"/>
          <w:szCs w:val="28"/>
        </w:rPr>
        <w:t xml:space="preserve"> 176 чел.).</w:t>
      </w:r>
    </w:p>
    <w:p w:rsidR="00B1637D" w:rsidRDefault="00B1637D" w:rsidP="005951EF">
      <w:pPr>
        <w:pStyle w:val="a0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В ОТПУСКЕ </w:t>
      </w:r>
      <w:r w:rsidR="009248E2">
        <w:rPr>
          <w:b w:val="0"/>
          <w:color w:val="000000"/>
          <w:szCs w:val="28"/>
        </w:rPr>
        <w:t>ПО УХОДУ ЗА РЕБЕНКОМ НАХОДЯТСЯ:</w:t>
      </w:r>
    </w:p>
    <w:p w:rsidR="00B1637D" w:rsidRDefault="00B1637D" w:rsidP="003A00D1">
      <w:pPr>
        <w:pStyle w:val="a0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врачей – 16 чел.</w:t>
      </w:r>
      <w:r w:rsidR="003A00D1">
        <w:rPr>
          <w:b w:val="0"/>
          <w:color w:val="000000"/>
          <w:szCs w:val="28"/>
        </w:rPr>
        <w:t>, ср. медицинский</w:t>
      </w:r>
      <w:r>
        <w:rPr>
          <w:b w:val="0"/>
          <w:color w:val="000000"/>
          <w:szCs w:val="28"/>
        </w:rPr>
        <w:t xml:space="preserve"> персонал – 80 чел.</w:t>
      </w:r>
    </w:p>
    <w:p w:rsidR="00B1637D" w:rsidRPr="001E6D06" w:rsidRDefault="00B1637D" w:rsidP="005951EF">
      <w:pPr>
        <w:pStyle w:val="a0"/>
        <w:ind w:firstLine="709"/>
        <w:jc w:val="both"/>
        <w:rPr>
          <w:b w:val="0"/>
          <w:color w:val="000000"/>
          <w:szCs w:val="28"/>
        </w:rPr>
      </w:pPr>
      <w:r w:rsidRPr="001E6D06">
        <w:rPr>
          <w:b w:val="0"/>
          <w:color w:val="000000"/>
          <w:szCs w:val="28"/>
        </w:rPr>
        <w:t>ОБЕСПЕЧЕННОСТЬ НАСЕЛЕНИЯ ВРАЧАМИ:</w:t>
      </w:r>
    </w:p>
    <w:p w:rsidR="00B1637D" w:rsidRPr="001E6D06" w:rsidRDefault="00B1637D" w:rsidP="005951EF">
      <w:pPr>
        <w:pStyle w:val="a0"/>
        <w:ind w:firstLine="709"/>
        <w:jc w:val="both"/>
        <w:rPr>
          <w:b w:val="0"/>
          <w:color w:val="000000"/>
          <w:szCs w:val="28"/>
        </w:rPr>
      </w:pPr>
      <w:r w:rsidRPr="001E6D06">
        <w:rPr>
          <w:b w:val="0"/>
          <w:color w:val="000000"/>
          <w:szCs w:val="28"/>
        </w:rPr>
        <w:t xml:space="preserve">2018 г. - </w:t>
      </w:r>
      <w:r w:rsidR="003A00D1">
        <w:rPr>
          <w:b w:val="0"/>
          <w:szCs w:val="28"/>
        </w:rPr>
        <w:t>22,5 на 10 000 населения (314 чел.)</w:t>
      </w:r>
      <w:r w:rsidRPr="001E6D06">
        <w:rPr>
          <w:b w:val="0"/>
          <w:szCs w:val="28"/>
        </w:rPr>
        <w:t xml:space="preserve"> (</w:t>
      </w:r>
      <w:r w:rsidR="000766F3">
        <w:rPr>
          <w:b w:val="0"/>
          <w:szCs w:val="28"/>
        </w:rPr>
        <w:t xml:space="preserve">на </w:t>
      </w:r>
      <w:r w:rsidRPr="001E6D06">
        <w:rPr>
          <w:b w:val="0"/>
          <w:szCs w:val="28"/>
        </w:rPr>
        <w:t>5,4</w:t>
      </w:r>
      <w:r w:rsidR="003A00D1">
        <w:rPr>
          <w:b w:val="0"/>
          <w:szCs w:val="28"/>
        </w:rPr>
        <w:t xml:space="preserve"> </w:t>
      </w:r>
      <w:r w:rsidRPr="001E6D06">
        <w:rPr>
          <w:b w:val="0"/>
          <w:szCs w:val="28"/>
        </w:rPr>
        <w:t xml:space="preserve">%, </w:t>
      </w:r>
      <w:r w:rsidR="003A00D1">
        <w:rPr>
          <w:b w:val="0"/>
          <w:szCs w:val="28"/>
        </w:rPr>
        <w:t>меньше</w:t>
      </w:r>
      <w:r w:rsidR="000766F3">
        <w:rPr>
          <w:b w:val="0"/>
          <w:szCs w:val="28"/>
        </w:rPr>
        <w:t xml:space="preserve">, </w:t>
      </w:r>
      <w:r w:rsidRPr="001E6D06">
        <w:rPr>
          <w:b w:val="0"/>
          <w:szCs w:val="28"/>
        </w:rPr>
        <w:t xml:space="preserve">чем </w:t>
      </w:r>
      <w:r w:rsidR="003A00D1">
        <w:rPr>
          <w:b w:val="0"/>
          <w:szCs w:val="28"/>
        </w:rPr>
        <w:t xml:space="preserve">                    </w:t>
      </w:r>
      <w:r w:rsidRPr="001E6D06">
        <w:rPr>
          <w:b w:val="0"/>
          <w:szCs w:val="28"/>
        </w:rPr>
        <w:t xml:space="preserve">в </w:t>
      </w:r>
      <w:r w:rsidR="003A00D1">
        <w:rPr>
          <w:b w:val="0"/>
          <w:szCs w:val="28"/>
        </w:rPr>
        <w:t>2017 году</w:t>
      </w:r>
      <w:r w:rsidRPr="001E6D06">
        <w:rPr>
          <w:b w:val="0"/>
          <w:szCs w:val="28"/>
        </w:rPr>
        <w:t>)</w:t>
      </w:r>
    </w:p>
    <w:p w:rsidR="00B1637D" w:rsidRPr="001E6D06" w:rsidRDefault="00B1637D" w:rsidP="005951EF">
      <w:pPr>
        <w:pStyle w:val="a0"/>
        <w:ind w:firstLine="709"/>
        <w:jc w:val="both"/>
        <w:rPr>
          <w:b w:val="0"/>
          <w:szCs w:val="28"/>
        </w:rPr>
      </w:pPr>
      <w:r w:rsidRPr="001E6D06">
        <w:rPr>
          <w:b w:val="0"/>
          <w:color w:val="000000"/>
          <w:szCs w:val="28"/>
        </w:rPr>
        <w:t>2017 г.</w:t>
      </w:r>
      <w:r w:rsidRPr="001E6D06">
        <w:rPr>
          <w:b w:val="0"/>
          <w:szCs w:val="28"/>
        </w:rPr>
        <w:t xml:space="preserve"> </w:t>
      </w:r>
      <w:r w:rsidR="003A00D1">
        <w:rPr>
          <w:b w:val="0"/>
          <w:szCs w:val="28"/>
        </w:rPr>
        <w:t xml:space="preserve">- 23,8 на </w:t>
      </w:r>
      <w:r w:rsidR="009248E2">
        <w:rPr>
          <w:b w:val="0"/>
          <w:szCs w:val="28"/>
        </w:rPr>
        <w:t>10 000 населения (330 чел.).</w:t>
      </w:r>
    </w:p>
    <w:p w:rsidR="00B1637D" w:rsidRPr="001E6D06" w:rsidRDefault="00B1637D" w:rsidP="005951EF">
      <w:pPr>
        <w:pStyle w:val="a0"/>
        <w:ind w:firstLine="709"/>
        <w:jc w:val="both"/>
        <w:rPr>
          <w:b w:val="0"/>
          <w:szCs w:val="28"/>
        </w:rPr>
      </w:pPr>
      <w:r w:rsidRPr="001E6D06">
        <w:rPr>
          <w:b w:val="0"/>
          <w:szCs w:val="28"/>
        </w:rPr>
        <w:t>ОБЕСПЕЧЕННОСТЬ СРЕДНИМ ПЕРСОНАЛОМ:</w:t>
      </w:r>
    </w:p>
    <w:p w:rsidR="00B1637D" w:rsidRPr="001E6D06" w:rsidRDefault="00B1637D" w:rsidP="005951EF">
      <w:pPr>
        <w:pStyle w:val="a0"/>
        <w:ind w:firstLine="709"/>
        <w:jc w:val="both"/>
        <w:rPr>
          <w:b w:val="0"/>
          <w:szCs w:val="28"/>
        </w:rPr>
      </w:pPr>
      <w:r w:rsidRPr="001E6D06">
        <w:rPr>
          <w:b w:val="0"/>
          <w:szCs w:val="28"/>
        </w:rPr>
        <w:t>2018 г. - 69,1 на 10</w:t>
      </w:r>
      <w:r w:rsidR="003B5659">
        <w:rPr>
          <w:b w:val="0"/>
          <w:szCs w:val="28"/>
        </w:rPr>
        <w:t xml:space="preserve"> 000 населения (963 чел.), </w:t>
      </w:r>
      <w:r w:rsidR="003A00D1">
        <w:rPr>
          <w:b w:val="0"/>
          <w:szCs w:val="28"/>
        </w:rPr>
        <w:t>(</w:t>
      </w:r>
      <w:r w:rsidR="000766F3">
        <w:rPr>
          <w:b w:val="0"/>
          <w:szCs w:val="28"/>
        </w:rPr>
        <w:t xml:space="preserve">на </w:t>
      </w:r>
      <w:r w:rsidRPr="001E6D06">
        <w:rPr>
          <w:b w:val="0"/>
          <w:szCs w:val="28"/>
        </w:rPr>
        <w:t>7,7</w:t>
      </w:r>
      <w:r w:rsidR="003A00D1">
        <w:rPr>
          <w:b w:val="0"/>
          <w:szCs w:val="28"/>
        </w:rPr>
        <w:t xml:space="preserve"> </w:t>
      </w:r>
      <w:r w:rsidRPr="001E6D06">
        <w:rPr>
          <w:b w:val="0"/>
          <w:szCs w:val="28"/>
        </w:rPr>
        <w:t xml:space="preserve">% </w:t>
      </w:r>
      <w:r w:rsidR="003A00D1">
        <w:rPr>
          <w:b w:val="0"/>
          <w:szCs w:val="28"/>
        </w:rPr>
        <w:t>меньше</w:t>
      </w:r>
      <w:r w:rsidR="000766F3">
        <w:rPr>
          <w:b w:val="0"/>
          <w:szCs w:val="28"/>
        </w:rPr>
        <w:t xml:space="preserve">, </w:t>
      </w:r>
      <w:r w:rsidRPr="001E6D06">
        <w:rPr>
          <w:b w:val="0"/>
          <w:szCs w:val="28"/>
        </w:rPr>
        <w:t xml:space="preserve">чем </w:t>
      </w:r>
      <w:r w:rsidR="003A00D1">
        <w:rPr>
          <w:b w:val="0"/>
          <w:szCs w:val="28"/>
        </w:rPr>
        <w:t xml:space="preserve">              </w:t>
      </w:r>
      <w:r w:rsidRPr="001E6D06">
        <w:rPr>
          <w:b w:val="0"/>
          <w:szCs w:val="28"/>
        </w:rPr>
        <w:t xml:space="preserve">в </w:t>
      </w:r>
      <w:r w:rsidR="003A00D1">
        <w:rPr>
          <w:b w:val="0"/>
          <w:szCs w:val="28"/>
        </w:rPr>
        <w:t>2017 году</w:t>
      </w:r>
      <w:r w:rsidRPr="001E6D06">
        <w:rPr>
          <w:b w:val="0"/>
          <w:szCs w:val="28"/>
        </w:rPr>
        <w:t>)</w:t>
      </w:r>
    </w:p>
    <w:p w:rsidR="00B1637D" w:rsidRPr="001E6D06" w:rsidRDefault="003A00D1" w:rsidP="005951EF">
      <w:pPr>
        <w:pStyle w:val="a0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2017 г. - </w:t>
      </w:r>
      <w:r w:rsidR="009248E2">
        <w:rPr>
          <w:b w:val="0"/>
          <w:szCs w:val="28"/>
        </w:rPr>
        <w:t xml:space="preserve">74,9 на 10 </w:t>
      </w:r>
      <w:r w:rsidR="000766F3">
        <w:rPr>
          <w:b w:val="0"/>
          <w:szCs w:val="28"/>
        </w:rPr>
        <w:t>000 населения (</w:t>
      </w:r>
      <w:r w:rsidR="009248E2">
        <w:rPr>
          <w:b w:val="0"/>
          <w:szCs w:val="28"/>
        </w:rPr>
        <w:t>1037- чел.).</w:t>
      </w:r>
    </w:p>
    <w:p w:rsidR="00B1637D" w:rsidRPr="001E6D06" w:rsidRDefault="00B1637D" w:rsidP="005951EF">
      <w:pPr>
        <w:tabs>
          <w:tab w:val="left" w:pos="1985"/>
        </w:tabs>
        <w:ind w:firstLine="709"/>
        <w:rPr>
          <w:color w:val="000000"/>
          <w:sz w:val="28"/>
          <w:szCs w:val="28"/>
        </w:rPr>
      </w:pPr>
      <w:r w:rsidRPr="001E6D06">
        <w:rPr>
          <w:sz w:val="28"/>
          <w:szCs w:val="28"/>
        </w:rPr>
        <w:t>УКОМПЛЕКТОВАННОСТЬ:</w:t>
      </w:r>
    </w:p>
    <w:p w:rsidR="00B1637D" w:rsidRPr="001E6D06" w:rsidRDefault="00B1637D" w:rsidP="003A00D1">
      <w:pPr>
        <w:tabs>
          <w:tab w:val="left" w:pos="1985"/>
        </w:tabs>
        <w:ind w:left="708"/>
        <w:rPr>
          <w:color w:val="000000"/>
          <w:sz w:val="28"/>
          <w:szCs w:val="28"/>
        </w:rPr>
      </w:pPr>
      <w:r w:rsidRPr="001E6D06">
        <w:rPr>
          <w:color w:val="000000"/>
          <w:sz w:val="28"/>
          <w:szCs w:val="28"/>
        </w:rPr>
        <w:t>9 мес. 2018</w:t>
      </w:r>
      <w:r w:rsidR="003A00D1">
        <w:rPr>
          <w:color w:val="000000"/>
          <w:sz w:val="28"/>
          <w:szCs w:val="28"/>
        </w:rPr>
        <w:t xml:space="preserve"> </w:t>
      </w:r>
      <w:r w:rsidRPr="001E6D06">
        <w:rPr>
          <w:color w:val="000000"/>
          <w:sz w:val="28"/>
          <w:szCs w:val="28"/>
        </w:rPr>
        <w:t>г. - 63,2</w:t>
      </w:r>
      <w:r w:rsidR="003A00D1">
        <w:rPr>
          <w:color w:val="000000"/>
          <w:sz w:val="28"/>
          <w:szCs w:val="28"/>
        </w:rPr>
        <w:t xml:space="preserve"> </w:t>
      </w:r>
      <w:r w:rsidRPr="001E6D06">
        <w:rPr>
          <w:color w:val="000000"/>
          <w:sz w:val="28"/>
          <w:szCs w:val="28"/>
        </w:rPr>
        <w:t>%, (терапевтами - 78,0</w:t>
      </w:r>
      <w:r w:rsidR="003A00D1">
        <w:rPr>
          <w:color w:val="000000"/>
          <w:sz w:val="28"/>
          <w:szCs w:val="28"/>
        </w:rPr>
        <w:t xml:space="preserve"> </w:t>
      </w:r>
      <w:r w:rsidRPr="001E6D06">
        <w:rPr>
          <w:color w:val="000000"/>
          <w:sz w:val="28"/>
          <w:szCs w:val="28"/>
        </w:rPr>
        <w:t>%, педиатрами - 60,9</w:t>
      </w:r>
      <w:r w:rsidR="003A00D1">
        <w:rPr>
          <w:color w:val="000000"/>
          <w:sz w:val="28"/>
          <w:szCs w:val="28"/>
        </w:rPr>
        <w:t xml:space="preserve"> </w:t>
      </w:r>
      <w:r w:rsidRPr="001E6D06">
        <w:rPr>
          <w:color w:val="000000"/>
          <w:sz w:val="28"/>
          <w:szCs w:val="28"/>
        </w:rPr>
        <w:t>%)</w:t>
      </w:r>
      <w:r w:rsidRPr="001E6D06">
        <w:rPr>
          <w:color w:val="000000"/>
          <w:sz w:val="28"/>
          <w:szCs w:val="28"/>
        </w:rPr>
        <w:br/>
        <w:t>9 мес. 2017</w:t>
      </w:r>
      <w:r w:rsidR="003A00D1">
        <w:rPr>
          <w:color w:val="000000"/>
          <w:sz w:val="28"/>
          <w:szCs w:val="28"/>
        </w:rPr>
        <w:t xml:space="preserve"> г. - 67%, </w:t>
      </w:r>
      <w:r w:rsidRPr="001E6D06">
        <w:rPr>
          <w:color w:val="000000"/>
          <w:sz w:val="28"/>
          <w:szCs w:val="28"/>
        </w:rPr>
        <w:t>(терапевта</w:t>
      </w:r>
      <w:r w:rsidR="009248E2">
        <w:rPr>
          <w:color w:val="000000"/>
          <w:sz w:val="28"/>
          <w:szCs w:val="28"/>
        </w:rPr>
        <w:t>ми - 70,7%, педиатрами - 78,6%)</w:t>
      </w:r>
    </w:p>
    <w:p w:rsidR="00B1637D" w:rsidRPr="001E6D06" w:rsidRDefault="009248E2" w:rsidP="005951EF">
      <w:pPr>
        <w:tabs>
          <w:tab w:val="left" w:pos="1985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ЦЕЛЕВОЕ ОБУЧЕНИЕ:</w:t>
      </w:r>
    </w:p>
    <w:p w:rsidR="00B1637D" w:rsidRPr="001E6D06" w:rsidRDefault="003A00D1" w:rsidP="005951E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2016 г. - 8 (лечебное дело - 4, </w:t>
      </w:r>
      <w:r w:rsidR="00B1637D" w:rsidRPr="001E6D06">
        <w:rPr>
          <w:sz w:val="28"/>
          <w:szCs w:val="28"/>
        </w:rPr>
        <w:t>педиатрия</w:t>
      </w:r>
      <w:r>
        <w:rPr>
          <w:sz w:val="28"/>
          <w:szCs w:val="28"/>
        </w:rPr>
        <w:t xml:space="preserve"> - 4</w:t>
      </w:r>
      <w:r w:rsidR="00B1637D" w:rsidRPr="001E6D06">
        <w:rPr>
          <w:sz w:val="28"/>
          <w:szCs w:val="28"/>
        </w:rPr>
        <w:t>)</w:t>
      </w:r>
    </w:p>
    <w:p w:rsidR="00B1637D" w:rsidRPr="001E6D06" w:rsidRDefault="003A00D1" w:rsidP="005951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2017 г. - 10 (</w:t>
      </w:r>
      <w:r w:rsidR="00B1637D" w:rsidRPr="001E6D06">
        <w:rPr>
          <w:sz w:val="28"/>
          <w:szCs w:val="28"/>
        </w:rPr>
        <w:t>лечебное дело</w:t>
      </w:r>
      <w:r>
        <w:rPr>
          <w:sz w:val="28"/>
          <w:szCs w:val="28"/>
        </w:rPr>
        <w:t xml:space="preserve"> - 5, </w:t>
      </w:r>
      <w:r w:rsidR="00B1637D" w:rsidRPr="001E6D06">
        <w:rPr>
          <w:sz w:val="28"/>
          <w:szCs w:val="28"/>
        </w:rPr>
        <w:t>педиатрия</w:t>
      </w:r>
      <w:r>
        <w:rPr>
          <w:sz w:val="28"/>
          <w:szCs w:val="28"/>
        </w:rPr>
        <w:t xml:space="preserve"> - 5</w:t>
      </w:r>
      <w:r w:rsidR="00B1637D" w:rsidRPr="001E6D06">
        <w:rPr>
          <w:sz w:val="28"/>
          <w:szCs w:val="28"/>
        </w:rPr>
        <w:t>)</w:t>
      </w:r>
    </w:p>
    <w:p w:rsidR="00B1637D" w:rsidRDefault="003A00D1" w:rsidP="005951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2018 г. - 9 (</w:t>
      </w:r>
      <w:r w:rsidR="00B1637D" w:rsidRPr="001E6D06">
        <w:rPr>
          <w:sz w:val="28"/>
          <w:szCs w:val="28"/>
        </w:rPr>
        <w:t>лечебное дело</w:t>
      </w:r>
      <w:r>
        <w:rPr>
          <w:sz w:val="28"/>
          <w:szCs w:val="28"/>
        </w:rPr>
        <w:t xml:space="preserve"> - 5, </w:t>
      </w:r>
      <w:r w:rsidR="00B1637D" w:rsidRPr="001E6D06">
        <w:rPr>
          <w:sz w:val="28"/>
          <w:szCs w:val="28"/>
        </w:rPr>
        <w:t>педиатрия</w:t>
      </w:r>
      <w:r>
        <w:rPr>
          <w:sz w:val="28"/>
          <w:szCs w:val="28"/>
        </w:rPr>
        <w:t xml:space="preserve"> - 4</w:t>
      </w:r>
      <w:r w:rsidR="00B1637D" w:rsidRPr="001E6D06">
        <w:rPr>
          <w:sz w:val="28"/>
          <w:szCs w:val="28"/>
        </w:rPr>
        <w:t xml:space="preserve">) </w:t>
      </w:r>
    </w:p>
    <w:p w:rsidR="003B5659" w:rsidRDefault="003B5659" w:rsidP="005951EF">
      <w:pPr>
        <w:ind w:firstLine="709"/>
        <w:rPr>
          <w:sz w:val="28"/>
          <w:szCs w:val="28"/>
        </w:rPr>
      </w:pPr>
    </w:p>
    <w:p w:rsidR="00B1637D" w:rsidRDefault="00B1637D" w:rsidP="008D3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ПОСТУП</w:t>
      </w:r>
      <w:r w:rsidR="008D3D13">
        <w:rPr>
          <w:sz w:val="28"/>
          <w:szCs w:val="28"/>
        </w:rPr>
        <w:t>ЛЕНИЕ В МЕД</w:t>
      </w:r>
      <w:r w:rsidR="003A00D1">
        <w:rPr>
          <w:sz w:val="28"/>
          <w:szCs w:val="28"/>
        </w:rPr>
        <w:t xml:space="preserve">ИЦИНСКИЕ УЧРЕЖДЕНИЯ </w:t>
      </w:r>
      <w:r>
        <w:rPr>
          <w:sz w:val="28"/>
          <w:szCs w:val="28"/>
        </w:rPr>
        <w:t>ОБРАЗОВАНИЯ:</w:t>
      </w:r>
    </w:p>
    <w:p w:rsidR="00B1637D" w:rsidRDefault="008D3D13" w:rsidP="005951EF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2017 г. -</w:t>
      </w:r>
      <w:r w:rsidR="00B1637D">
        <w:rPr>
          <w:sz w:val="28"/>
          <w:szCs w:val="28"/>
        </w:rPr>
        <w:t xml:space="preserve"> 97 чел.</w:t>
      </w:r>
    </w:p>
    <w:p w:rsidR="003B5659" w:rsidRDefault="008D3D13" w:rsidP="008D3D13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2018 г. -</w:t>
      </w:r>
      <w:r w:rsidR="00B1637D">
        <w:rPr>
          <w:sz w:val="28"/>
          <w:szCs w:val="28"/>
        </w:rPr>
        <w:t xml:space="preserve"> 105 чел.</w:t>
      </w:r>
    </w:p>
    <w:p w:rsidR="00425EE7" w:rsidRDefault="008D3D13" w:rsidP="008D3D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Городской больнице трудятся 8 человек, удостоенных звания                      «</w:t>
      </w:r>
      <w:r w:rsidR="00425EE7" w:rsidRPr="00DD75A6">
        <w:rPr>
          <w:sz w:val="28"/>
          <w:szCs w:val="28"/>
        </w:rPr>
        <w:t>Заслуженны</w:t>
      </w:r>
      <w:r>
        <w:rPr>
          <w:sz w:val="28"/>
          <w:szCs w:val="28"/>
        </w:rPr>
        <w:t>й</w:t>
      </w:r>
      <w:r w:rsidR="00425EE7" w:rsidRPr="00DD75A6">
        <w:rPr>
          <w:sz w:val="28"/>
          <w:szCs w:val="28"/>
        </w:rPr>
        <w:t xml:space="preserve"> врач</w:t>
      </w:r>
      <w:r>
        <w:rPr>
          <w:sz w:val="28"/>
          <w:szCs w:val="28"/>
        </w:rPr>
        <w:t xml:space="preserve"> Республики Башкортостан», 1 человек, удостоенный звания «Заслуженный</w:t>
      </w:r>
      <w:r w:rsidR="00425EE7">
        <w:rPr>
          <w:sz w:val="28"/>
          <w:szCs w:val="28"/>
        </w:rPr>
        <w:t xml:space="preserve"> </w:t>
      </w:r>
      <w:r w:rsidR="00425EE7" w:rsidRPr="00DD75A6">
        <w:rPr>
          <w:sz w:val="28"/>
          <w:szCs w:val="28"/>
        </w:rPr>
        <w:t>медицински</w:t>
      </w:r>
      <w:r>
        <w:rPr>
          <w:sz w:val="28"/>
          <w:szCs w:val="28"/>
        </w:rPr>
        <w:t>й</w:t>
      </w:r>
      <w:r w:rsidR="00425EE7" w:rsidRPr="00DD75A6">
        <w:rPr>
          <w:sz w:val="28"/>
          <w:szCs w:val="28"/>
        </w:rPr>
        <w:t xml:space="preserve"> работник</w:t>
      </w:r>
      <w:r w:rsidR="00B1637D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Башкортостан»,                  3 кандидата</w:t>
      </w:r>
      <w:r w:rsidR="00425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медицинских наук, 6 </w:t>
      </w:r>
      <w:r w:rsidR="00425EE7" w:rsidRPr="00DD75A6">
        <w:rPr>
          <w:sz w:val="28"/>
          <w:szCs w:val="28"/>
        </w:rPr>
        <w:t>Отличник</w:t>
      </w:r>
      <w:r w:rsidR="00425EE7">
        <w:rPr>
          <w:sz w:val="28"/>
          <w:szCs w:val="28"/>
        </w:rPr>
        <w:t xml:space="preserve">ов </w:t>
      </w:r>
      <w:r w:rsidR="00425EE7" w:rsidRPr="00DD75A6">
        <w:rPr>
          <w:sz w:val="28"/>
          <w:szCs w:val="28"/>
        </w:rPr>
        <w:t>здравоохр</w:t>
      </w:r>
      <w:r>
        <w:rPr>
          <w:sz w:val="28"/>
          <w:szCs w:val="28"/>
        </w:rPr>
        <w:t xml:space="preserve">анения Российской Федерации, 53 </w:t>
      </w:r>
      <w:r w:rsidR="00425EE7" w:rsidRPr="00DD75A6">
        <w:rPr>
          <w:sz w:val="28"/>
          <w:szCs w:val="28"/>
        </w:rPr>
        <w:t>Отличник</w:t>
      </w:r>
      <w:r>
        <w:rPr>
          <w:sz w:val="28"/>
          <w:szCs w:val="28"/>
        </w:rPr>
        <w:t>а</w:t>
      </w:r>
      <w:r w:rsidR="00425EE7" w:rsidRPr="00DD75A6">
        <w:rPr>
          <w:sz w:val="28"/>
          <w:szCs w:val="28"/>
        </w:rPr>
        <w:t xml:space="preserve"> здравоохранения </w:t>
      </w:r>
      <w:r>
        <w:rPr>
          <w:sz w:val="28"/>
          <w:szCs w:val="28"/>
        </w:rPr>
        <w:t>Республики Башкортостан</w:t>
      </w:r>
      <w:r w:rsidR="00425EE7" w:rsidRPr="00DD75A6">
        <w:rPr>
          <w:sz w:val="28"/>
          <w:szCs w:val="28"/>
        </w:rPr>
        <w:t>:</w:t>
      </w:r>
      <w:r w:rsidR="00425EE7">
        <w:rPr>
          <w:sz w:val="28"/>
          <w:szCs w:val="28"/>
        </w:rPr>
        <w:t xml:space="preserve"> врачей</w:t>
      </w:r>
      <w:r>
        <w:rPr>
          <w:sz w:val="28"/>
          <w:szCs w:val="28"/>
        </w:rPr>
        <w:t xml:space="preserve"> </w:t>
      </w:r>
      <w:r w:rsidR="00425EE7" w:rsidRPr="00DD75A6">
        <w:rPr>
          <w:sz w:val="28"/>
          <w:szCs w:val="28"/>
        </w:rPr>
        <w:t>- 28</w:t>
      </w:r>
      <w:r>
        <w:rPr>
          <w:sz w:val="28"/>
          <w:szCs w:val="28"/>
        </w:rPr>
        <w:t xml:space="preserve"> </w:t>
      </w:r>
      <w:r w:rsidR="003B5659">
        <w:rPr>
          <w:sz w:val="28"/>
          <w:szCs w:val="28"/>
        </w:rPr>
        <w:t>чел., ср.</w:t>
      </w:r>
      <w:r>
        <w:rPr>
          <w:sz w:val="28"/>
          <w:szCs w:val="28"/>
        </w:rPr>
        <w:t xml:space="preserve"> персонал</w:t>
      </w:r>
      <w:r w:rsidR="00425EE7" w:rsidRPr="00DD75A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3B5659">
        <w:rPr>
          <w:sz w:val="28"/>
          <w:szCs w:val="28"/>
        </w:rPr>
        <w:t xml:space="preserve"> </w:t>
      </w:r>
      <w:r w:rsidR="00425EE7" w:rsidRPr="00DD75A6">
        <w:rPr>
          <w:sz w:val="28"/>
          <w:szCs w:val="28"/>
        </w:rPr>
        <w:t>25</w:t>
      </w:r>
      <w:r w:rsidR="003B5659">
        <w:rPr>
          <w:sz w:val="28"/>
          <w:szCs w:val="28"/>
        </w:rPr>
        <w:t>чел</w:t>
      </w:r>
      <w:r w:rsidR="00B1637D">
        <w:rPr>
          <w:sz w:val="28"/>
          <w:szCs w:val="28"/>
        </w:rPr>
        <w:t>.</w:t>
      </w:r>
    </w:p>
    <w:p w:rsidR="00425EE7" w:rsidRPr="008D3D13" w:rsidRDefault="008D3D13" w:rsidP="008D3D13">
      <w:pPr>
        <w:ind w:firstLine="708"/>
        <w:jc w:val="both"/>
        <w:rPr>
          <w:sz w:val="28"/>
          <w:szCs w:val="28"/>
        </w:rPr>
      </w:pPr>
      <w:r w:rsidRPr="008D3D13">
        <w:rPr>
          <w:sz w:val="28"/>
          <w:szCs w:val="28"/>
        </w:rPr>
        <w:t>Причи</w:t>
      </w:r>
      <w:r w:rsidR="00B1637D" w:rsidRPr="008D3D13">
        <w:rPr>
          <w:sz w:val="28"/>
          <w:szCs w:val="28"/>
        </w:rPr>
        <w:t xml:space="preserve">на нехватки кадров: </w:t>
      </w:r>
      <w:r w:rsidR="00E14E58">
        <w:rPr>
          <w:sz w:val="28"/>
          <w:szCs w:val="28"/>
        </w:rPr>
        <w:t>низкая заработная плата</w:t>
      </w:r>
      <w:r>
        <w:rPr>
          <w:sz w:val="28"/>
          <w:szCs w:val="28"/>
        </w:rPr>
        <w:t xml:space="preserve">, </w:t>
      </w:r>
      <w:r w:rsidR="00E14E58">
        <w:rPr>
          <w:sz w:val="28"/>
          <w:szCs w:val="28"/>
        </w:rPr>
        <w:t>отсутствие жилья</w:t>
      </w:r>
      <w:r>
        <w:rPr>
          <w:szCs w:val="28"/>
        </w:rPr>
        <w:t xml:space="preserve">, </w:t>
      </w:r>
      <w:r w:rsidR="00E14E58" w:rsidRPr="00E14E58">
        <w:rPr>
          <w:sz w:val="28"/>
          <w:szCs w:val="28"/>
        </w:rPr>
        <w:t>рост численности населения</w:t>
      </w:r>
      <w:r>
        <w:rPr>
          <w:sz w:val="28"/>
          <w:szCs w:val="28"/>
        </w:rPr>
        <w:t>.</w:t>
      </w:r>
    </w:p>
    <w:p w:rsidR="00425EE7" w:rsidRPr="003B3883" w:rsidRDefault="00425EE7" w:rsidP="005951EF">
      <w:pPr>
        <w:pStyle w:val="a0"/>
        <w:ind w:firstLine="709"/>
        <w:jc w:val="left"/>
        <w:rPr>
          <w:b w:val="0"/>
          <w:szCs w:val="28"/>
        </w:rPr>
      </w:pPr>
    </w:p>
    <w:p w:rsidR="00425EE7" w:rsidRPr="003B3883" w:rsidRDefault="00425EE7" w:rsidP="005951EF">
      <w:pPr>
        <w:pStyle w:val="a0"/>
        <w:ind w:firstLine="709"/>
        <w:rPr>
          <w:szCs w:val="28"/>
        </w:rPr>
      </w:pPr>
      <w:r w:rsidRPr="003B3883">
        <w:rPr>
          <w:szCs w:val="28"/>
        </w:rPr>
        <w:t>Количество специалистов сфере здравоохранения, прибывших (убывших) в городской округ в 2017</w:t>
      </w:r>
      <w:r w:rsidR="008D3D13">
        <w:rPr>
          <w:szCs w:val="28"/>
        </w:rPr>
        <w:t xml:space="preserve"> </w:t>
      </w:r>
      <w:r w:rsidRPr="003B3883">
        <w:rPr>
          <w:szCs w:val="28"/>
        </w:rPr>
        <w:t>г./2018</w:t>
      </w:r>
      <w:r w:rsidR="008D3D13">
        <w:rPr>
          <w:szCs w:val="28"/>
        </w:rPr>
        <w:t xml:space="preserve"> </w:t>
      </w:r>
      <w:r w:rsidRPr="003B3883">
        <w:rPr>
          <w:szCs w:val="28"/>
        </w:rPr>
        <w:t>г.</w:t>
      </w:r>
    </w:p>
    <w:p w:rsidR="00425EE7" w:rsidRPr="003B3883" w:rsidRDefault="00425EE7" w:rsidP="005951EF">
      <w:pPr>
        <w:pStyle w:val="a0"/>
        <w:ind w:firstLine="709"/>
        <w:jc w:val="left"/>
        <w:rPr>
          <w:b w:val="0"/>
          <w:bCs w:val="0"/>
          <w:szCs w:val="28"/>
        </w:rPr>
      </w:pPr>
    </w:p>
    <w:tbl>
      <w:tblPr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CellMar>
          <w:top w:w="28" w:type="dxa"/>
          <w:left w:w="18" w:type="dxa"/>
          <w:bottom w:w="28" w:type="dxa"/>
          <w:right w:w="0" w:type="dxa"/>
        </w:tblCellMar>
        <w:tblLook w:val="00A0"/>
      </w:tblPr>
      <w:tblGrid>
        <w:gridCol w:w="3225"/>
        <w:gridCol w:w="1609"/>
        <w:gridCol w:w="1586"/>
        <w:gridCol w:w="1762"/>
        <w:gridCol w:w="1448"/>
      </w:tblGrid>
      <w:tr w:rsidR="00425EE7" w:rsidRPr="003B3883" w:rsidTr="005951EF">
        <w:trPr>
          <w:trHeight w:val="368"/>
        </w:trPr>
        <w:tc>
          <w:tcPr>
            <w:tcW w:w="3225" w:type="dxa"/>
            <w:vMerge w:val="restart"/>
          </w:tcPr>
          <w:p w:rsidR="00425EE7" w:rsidRPr="00880791" w:rsidRDefault="00425EE7" w:rsidP="005951EF">
            <w:pPr>
              <w:pStyle w:val="a8"/>
              <w:ind w:firstLine="709"/>
              <w:jc w:val="center"/>
            </w:pPr>
          </w:p>
        </w:tc>
        <w:tc>
          <w:tcPr>
            <w:tcW w:w="3195" w:type="dxa"/>
            <w:gridSpan w:val="2"/>
            <w:tcBorders>
              <w:left w:val="single" w:sz="8" w:space="0" w:color="000000"/>
              <w:bottom w:val="single" w:sz="4" w:space="0" w:color="auto"/>
            </w:tcBorders>
          </w:tcPr>
          <w:p w:rsidR="00425EE7" w:rsidRPr="00880791" w:rsidRDefault="00425EE7" w:rsidP="009248E2">
            <w:pPr>
              <w:pStyle w:val="a8"/>
              <w:jc w:val="center"/>
            </w:pPr>
            <w:r w:rsidRPr="00880791">
              <w:t>Врачи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right w:w="28" w:type="dxa"/>
            </w:tcMar>
          </w:tcPr>
          <w:p w:rsidR="00425EE7" w:rsidRPr="00880791" w:rsidRDefault="00425EE7" w:rsidP="009248E2">
            <w:pPr>
              <w:pStyle w:val="a8"/>
              <w:jc w:val="center"/>
            </w:pPr>
            <w:r w:rsidRPr="00880791">
              <w:t>Средние</w:t>
            </w:r>
          </w:p>
        </w:tc>
      </w:tr>
      <w:tr w:rsidR="00425EE7" w:rsidRPr="003B3883" w:rsidTr="005951EF">
        <w:trPr>
          <w:trHeight w:val="199"/>
        </w:trPr>
        <w:tc>
          <w:tcPr>
            <w:tcW w:w="3225" w:type="dxa"/>
            <w:vMerge/>
          </w:tcPr>
          <w:p w:rsidR="00425EE7" w:rsidRPr="00880791" w:rsidRDefault="00425EE7" w:rsidP="005951EF">
            <w:pPr>
              <w:pStyle w:val="a8"/>
              <w:ind w:firstLine="709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</w:tcPr>
          <w:p w:rsidR="00425EE7" w:rsidRPr="00880791" w:rsidRDefault="00425EE7" w:rsidP="008D3D13">
            <w:pPr>
              <w:pStyle w:val="a8"/>
              <w:jc w:val="center"/>
            </w:pPr>
            <w:r w:rsidRPr="00880791">
              <w:t>2017</w:t>
            </w:r>
            <w:r w:rsidR="008D3D13">
              <w:t xml:space="preserve"> год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</w:tcBorders>
          </w:tcPr>
          <w:p w:rsidR="00425EE7" w:rsidRPr="00880791" w:rsidRDefault="00425EE7" w:rsidP="008D3D13">
            <w:pPr>
              <w:pStyle w:val="a8"/>
              <w:jc w:val="center"/>
            </w:pPr>
            <w:r w:rsidRPr="00880791">
              <w:t>2018</w:t>
            </w:r>
            <w:r w:rsidR="008D3D13">
              <w:t xml:space="preserve"> год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cMar>
              <w:right w:w="28" w:type="dxa"/>
            </w:tcMar>
          </w:tcPr>
          <w:p w:rsidR="00425EE7" w:rsidRPr="00880791" w:rsidRDefault="00425EE7" w:rsidP="00A2798B">
            <w:pPr>
              <w:pStyle w:val="a8"/>
              <w:jc w:val="center"/>
            </w:pPr>
            <w:r w:rsidRPr="00880791">
              <w:t>2017</w:t>
            </w:r>
            <w:r w:rsidR="008D3D13">
              <w:t xml:space="preserve"> год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425EE7" w:rsidRPr="00880791" w:rsidRDefault="00425EE7" w:rsidP="00A2798B">
            <w:pPr>
              <w:pStyle w:val="a8"/>
              <w:jc w:val="center"/>
            </w:pPr>
            <w:r w:rsidRPr="00880791">
              <w:t>2018</w:t>
            </w:r>
            <w:r w:rsidR="008D3D13">
              <w:t xml:space="preserve"> год</w:t>
            </w:r>
          </w:p>
        </w:tc>
      </w:tr>
      <w:tr w:rsidR="00425EE7" w:rsidRPr="003B3883" w:rsidTr="005951EF">
        <w:tc>
          <w:tcPr>
            <w:tcW w:w="3225" w:type="dxa"/>
            <w:tcMar>
              <w:top w:w="0" w:type="dxa"/>
            </w:tcMar>
          </w:tcPr>
          <w:p w:rsidR="00425EE7" w:rsidRPr="00880791" w:rsidRDefault="00425EE7" w:rsidP="009248E2">
            <w:pPr>
              <w:pStyle w:val="a8"/>
            </w:pPr>
            <w:r w:rsidRPr="00880791">
              <w:t>Прибыло</w:t>
            </w:r>
            <w:r w:rsidR="008D3D13">
              <w:t>, чел.</w:t>
            </w:r>
          </w:p>
        </w:tc>
        <w:tc>
          <w:tcPr>
            <w:tcW w:w="1609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</w:tcMar>
          </w:tcPr>
          <w:p w:rsidR="00425EE7" w:rsidRPr="00880791" w:rsidRDefault="00425EE7" w:rsidP="009A564B">
            <w:pPr>
              <w:pStyle w:val="a8"/>
              <w:ind w:firstLine="709"/>
            </w:pPr>
            <w:r w:rsidRPr="00880791">
              <w:t>44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425EE7" w:rsidRPr="00880791" w:rsidRDefault="00425EE7" w:rsidP="009A564B">
            <w:pPr>
              <w:pStyle w:val="a8"/>
              <w:ind w:firstLine="709"/>
            </w:pPr>
            <w:r w:rsidRPr="00880791">
              <w:t>23</w:t>
            </w:r>
          </w:p>
        </w:tc>
        <w:tc>
          <w:tcPr>
            <w:tcW w:w="1762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right w:w="28" w:type="dxa"/>
            </w:tcMar>
          </w:tcPr>
          <w:p w:rsidR="00425EE7" w:rsidRPr="00880791" w:rsidRDefault="00425EE7" w:rsidP="009A564B">
            <w:pPr>
              <w:pStyle w:val="a8"/>
              <w:ind w:firstLine="709"/>
            </w:pPr>
            <w:r w:rsidRPr="00880791">
              <w:t>111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8" w:space="0" w:color="000000"/>
            </w:tcBorders>
          </w:tcPr>
          <w:p w:rsidR="00425EE7" w:rsidRPr="00880791" w:rsidRDefault="00425EE7" w:rsidP="009A564B">
            <w:pPr>
              <w:pStyle w:val="a8"/>
              <w:ind w:firstLine="709"/>
            </w:pPr>
            <w:r w:rsidRPr="00880791">
              <w:t>42</w:t>
            </w:r>
          </w:p>
        </w:tc>
      </w:tr>
      <w:tr w:rsidR="00425EE7" w:rsidRPr="003B3883" w:rsidTr="005951EF">
        <w:tc>
          <w:tcPr>
            <w:tcW w:w="3225" w:type="dxa"/>
            <w:tcMar>
              <w:top w:w="0" w:type="dxa"/>
            </w:tcMar>
          </w:tcPr>
          <w:p w:rsidR="00425EE7" w:rsidRPr="00880791" w:rsidRDefault="00425EE7" w:rsidP="009248E2">
            <w:pPr>
              <w:pStyle w:val="a8"/>
            </w:pPr>
            <w:r w:rsidRPr="00880791">
              <w:t>Убыло</w:t>
            </w:r>
            <w:r w:rsidR="008D3D13">
              <w:t>, чел.</w:t>
            </w:r>
          </w:p>
        </w:tc>
        <w:tc>
          <w:tcPr>
            <w:tcW w:w="1609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</w:tcMar>
          </w:tcPr>
          <w:p w:rsidR="00425EE7" w:rsidRPr="00880791" w:rsidRDefault="00425EE7" w:rsidP="009A564B">
            <w:pPr>
              <w:pStyle w:val="a8"/>
              <w:ind w:firstLine="709"/>
            </w:pPr>
            <w:r w:rsidRPr="00880791">
              <w:t>32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425EE7" w:rsidRPr="00880791" w:rsidRDefault="00425EE7" w:rsidP="009A564B">
            <w:pPr>
              <w:pStyle w:val="a8"/>
              <w:ind w:firstLine="709"/>
            </w:pPr>
            <w:r w:rsidRPr="00880791">
              <w:t>37</w:t>
            </w:r>
          </w:p>
        </w:tc>
        <w:tc>
          <w:tcPr>
            <w:tcW w:w="1762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right w:w="28" w:type="dxa"/>
            </w:tcMar>
          </w:tcPr>
          <w:p w:rsidR="00425EE7" w:rsidRPr="00880791" w:rsidRDefault="00425EE7" w:rsidP="009A564B">
            <w:pPr>
              <w:pStyle w:val="a8"/>
              <w:ind w:firstLine="709"/>
            </w:pPr>
            <w:r w:rsidRPr="00880791">
              <w:t>66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8" w:space="0" w:color="000000"/>
            </w:tcBorders>
          </w:tcPr>
          <w:p w:rsidR="00425EE7" w:rsidRPr="00880791" w:rsidRDefault="00425EE7" w:rsidP="009A564B">
            <w:pPr>
              <w:pStyle w:val="a8"/>
              <w:ind w:firstLine="709"/>
            </w:pPr>
            <w:r w:rsidRPr="00880791">
              <w:t>62</w:t>
            </w:r>
          </w:p>
        </w:tc>
      </w:tr>
      <w:tr w:rsidR="00425EE7" w:rsidRPr="003B3883" w:rsidTr="005951EF">
        <w:tc>
          <w:tcPr>
            <w:tcW w:w="3225" w:type="dxa"/>
            <w:tcMar>
              <w:top w:w="0" w:type="dxa"/>
            </w:tcMar>
          </w:tcPr>
          <w:p w:rsidR="00425EE7" w:rsidRPr="00880791" w:rsidRDefault="00425EE7" w:rsidP="009248E2">
            <w:pPr>
              <w:pStyle w:val="a8"/>
            </w:pPr>
            <w:r w:rsidRPr="00880791">
              <w:t>Целевое обучение (прибыло)</w:t>
            </w:r>
            <w:r w:rsidR="008D3D13">
              <w:t>, чел.</w:t>
            </w:r>
          </w:p>
        </w:tc>
        <w:tc>
          <w:tcPr>
            <w:tcW w:w="1609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</w:tcMar>
          </w:tcPr>
          <w:p w:rsidR="00425EE7" w:rsidRPr="00880791" w:rsidRDefault="00425EE7" w:rsidP="009A564B">
            <w:pPr>
              <w:pStyle w:val="a8"/>
              <w:ind w:firstLine="709"/>
            </w:pPr>
            <w:r w:rsidRPr="00880791">
              <w:t>2</w:t>
            </w:r>
          </w:p>
        </w:tc>
        <w:tc>
          <w:tcPr>
            <w:tcW w:w="1586" w:type="dxa"/>
            <w:tcBorders>
              <w:left w:val="single" w:sz="4" w:space="0" w:color="auto"/>
            </w:tcBorders>
          </w:tcPr>
          <w:p w:rsidR="00425EE7" w:rsidRPr="00880791" w:rsidRDefault="00425EE7" w:rsidP="009A564B">
            <w:pPr>
              <w:pStyle w:val="a8"/>
              <w:ind w:firstLine="709"/>
            </w:pPr>
            <w:r w:rsidRPr="00880791">
              <w:t>3</w:t>
            </w:r>
          </w:p>
        </w:tc>
        <w:tc>
          <w:tcPr>
            <w:tcW w:w="1762" w:type="dxa"/>
            <w:tcBorders>
              <w:left w:val="single" w:sz="8" w:space="0" w:color="000000"/>
              <w:right w:val="single" w:sz="4" w:space="0" w:color="auto"/>
            </w:tcBorders>
            <w:tcMar>
              <w:top w:w="0" w:type="dxa"/>
              <w:right w:w="28" w:type="dxa"/>
            </w:tcMar>
          </w:tcPr>
          <w:p w:rsidR="00425EE7" w:rsidRPr="00880791" w:rsidRDefault="00425EE7" w:rsidP="005951EF">
            <w:pPr>
              <w:pStyle w:val="a8"/>
              <w:ind w:firstLine="709"/>
              <w:jc w:val="center"/>
            </w:pPr>
          </w:p>
        </w:tc>
        <w:tc>
          <w:tcPr>
            <w:tcW w:w="1448" w:type="dxa"/>
            <w:tcBorders>
              <w:left w:val="single" w:sz="4" w:space="0" w:color="auto"/>
              <w:right w:val="single" w:sz="8" w:space="0" w:color="000000"/>
            </w:tcBorders>
          </w:tcPr>
          <w:p w:rsidR="00425EE7" w:rsidRPr="00880791" w:rsidRDefault="00425EE7" w:rsidP="005951EF">
            <w:pPr>
              <w:pStyle w:val="a8"/>
              <w:ind w:firstLine="709"/>
              <w:jc w:val="center"/>
            </w:pPr>
          </w:p>
        </w:tc>
      </w:tr>
    </w:tbl>
    <w:p w:rsidR="00425EE7" w:rsidRPr="003B3883" w:rsidRDefault="00425EE7" w:rsidP="005951E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5EE7" w:rsidRPr="003B3883" w:rsidRDefault="00A2798B" w:rsidP="005951EF">
      <w:pPr>
        <w:pStyle w:val="1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Потребность во врачебных кадрах</w:t>
      </w:r>
    </w:p>
    <w:p w:rsidR="00425EE7" w:rsidRPr="003B3883" w:rsidRDefault="00425EE7" w:rsidP="005951EF">
      <w:pPr>
        <w:pStyle w:val="12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236"/>
        <w:gridCol w:w="5132"/>
        <w:gridCol w:w="3136"/>
      </w:tblGrid>
      <w:tr w:rsidR="00425EE7" w:rsidRPr="00880791" w:rsidTr="00950955">
        <w:trPr>
          <w:tblHeader/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A2798B">
            <w:pPr>
              <w:autoSpaceDN w:val="0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 xml:space="preserve">№ </w:t>
            </w:r>
            <w:proofErr w:type="gramStart"/>
            <w:r w:rsidRPr="00A2798B">
              <w:rPr>
                <w:bCs/>
                <w:sz w:val="24"/>
                <w:szCs w:val="24"/>
              </w:rPr>
              <w:t>п</w:t>
            </w:r>
            <w:proofErr w:type="gramEnd"/>
            <w:r w:rsidRPr="00A2798B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A2798B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A2798B">
              <w:rPr>
                <w:bCs/>
                <w:sz w:val="24"/>
                <w:szCs w:val="24"/>
              </w:rPr>
              <w:t>Должность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A2798B" w:rsidRDefault="00A2798B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Количество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A2798B">
            <w:pPr>
              <w:autoSpaceDN w:val="0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  <w:r w:rsidR="00A2798B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терапевт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4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2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терапевт участковый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6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3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педиатр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3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4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педиатр участковый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6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5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proofErr w:type="gramStart"/>
            <w:r w:rsidRPr="00880791">
              <w:rPr>
                <w:sz w:val="24"/>
                <w:szCs w:val="24"/>
              </w:rPr>
              <w:t>сердечно-сосудистый</w:t>
            </w:r>
            <w:proofErr w:type="gramEnd"/>
            <w:r w:rsidRPr="00880791">
              <w:rPr>
                <w:sz w:val="24"/>
                <w:szCs w:val="24"/>
              </w:rPr>
              <w:t xml:space="preserve"> хирург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6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кардиолог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7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уролог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8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 ультразвуковой диагностики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2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9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рентгенолог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10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клинический фармаколог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11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нейрохирург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12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– </w:t>
            </w:r>
            <w:r w:rsidRPr="00880791">
              <w:rPr>
                <w:sz w:val="24"/>
                <w:szCs w:val="24"/>
              </w:rPr>
              <w:t>травматолог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ортопед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13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гастроэнтеролог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lastRenderedPageBreak/>
              <w:t>14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proofErr w:type="spellStart"/>
            <w:r w:rsidRPr="00880791">
              <w:rPr>
                <w:sz w:val="24"/>
                <w:szCs w:val="24"/>
              </w:rPr>
              <w:t>дерматовенеролог</w:t>
            </w:r>
            <w:proofErr w:type="spell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15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хирург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2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16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детский хирург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17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неонатолог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18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онколог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2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19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эндокринолог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2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20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proofErr w:type="spellStart"/>
            <w:r w:rsidRPr="00880791">
              <w:rPr>
                <w:sz w:val="24"/>
                <w:szCs w:val="24"/>
              </w:rPr>
              <w:t>эндоскопист</w:t>
            </w:r>
            <w:proofErr w:type="spell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21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невролог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2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22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невролог детский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23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proofErr w:type="spellStart"/>
            <w:r w:rsidRPr="00880791">
              <w:rPr>
                <w:sz w:val="24"/>
                <w:szCs w:val="24"/>
              </w:rPr>
              <w:t>оториноларинголог</w:t>
            </w:r>
            <w:proofErr w:type="spellEnd"/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2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24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офтальмолог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2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25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- </w:t>
            </w:r>
            <w:r w:rsidRPr="00880791">
              <w:rPr>
                <w:sz w:val="24"/>
                <w:szCs w:val="24"/>
              </w:rPr>
              <w:t>анестезиолог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реаниматолог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4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26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- </w:t>
            </w:r>
            <w:r w:rsidRPr="00880791">
              <w:rPr>
                <w:sz w:val="24"/>
                <w:szCs w:val="24"/>
              </w:rPr>
              <w:t>акушер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гинеколог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6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27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– </w:t>
            </w:r>
            <w:r w:rsidRPr="00880791">
              <w:rPr>
                <w:sz w:val="24"/>
                <w:szCs w:val="24"/>
              </w:rPr>
              <w:t>психиатр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нарколог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D30336">
            <w:pPr>
              <w:autoSpaceDN w:val="0"/>
              <w:jc w:val="center"/>
              <w:rPr>
                <w:sz w:val="24"/>
                <w:szCs w:val="24"/>
              </w:rPr>
            </w:pPr>
            <w:r w:rsidRPr="00D30336">
              <w:rPr>
                <w:sz w:val="24"/>
                <w:szCs w:val="24"/>
              </w:rPr>
              <w:t>28</w:t>
            </w:r>
            <w:r w:rsidR="00D30336">
              <w:rPr>
                <w:sz w:val="24"/>
                <w:szCs w:val="24"/>
              </w:rPr>
              <w:t>.</w:t>
            </w: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Врач</w:t>
            </w:r>
            <w:r w:rsidR="00A2798B">
              <w:rPr>
                <w:sz w:val="24"/>
                <w:szCs w:val="24"/>
              </w:rPr>
              <w:t xml:space="preserve"> – </w:t>
            </w:r>
            <w:r w:rsidRPr="00880791">
              <w:rPr>
                <w:sz w:val="24"/>
                <w:szCs w:val="24"/>
              </w:rPr>
              <w:t>аллерголог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-</w:t>
            </w:r>
            <w:r w:rsidR="00A2798B">
              <w:rPr>
                <w:sz w:val="24"/>
                <w:szCs w:val="24"/>
              </w:rPr>
              <w:t xml:space="preserve"> </w:t>
            </w:r>
            <w:r w:rsidRPr="00880791">
              <w:rPr>
                <w:sz w:val="24"/>
                <w:szCs w:val="24"/>
              </w:rPr>
              <w:t>иммунолог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1</w:t>
            </w:r>
          </w:p>
        </w:tc>
      </w:tr>
      <w:tr w:rsidR="00425EE7" w:rsidRPr="00880791" w:rsidTr="005951EF">
        <w:trPr>
          <w:tblCellSpacing w:w="0" w:type="dxa"/>
        </w:trPr>
        <w:tc>
          <w:tcPr>
            <w:tcW w:w="6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D30336" w:rsidRDefault="00425EE7" w:rsidP="005951EF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2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rPr>
                <w:sz w:val="24"/>
                <w:szCs w:val="24"/>
              </w:rPr>
            </w:pPr>
            <w:r w:rsidRPr="00880791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425EE7" w:rsidRPr="00880791" w:rsidRDefault="00425EE7" w:rsidP="005951EF">
            <w:pPr>
              <w:autoSpaceDN w:val="0"/>
              <w:ind w:firstLine="709"/>
              <w:jc w:val="center"/>
              <w:rPr>
                <w:sz w:val="24"/>
                <w:szCs w:val="24"/>
              </w:rPr>
            </w:pPr>
            <w:r w:rsidRPr="00880791">
              <w:rPr>
                <w:sz w:val="24"/>
                <w:szCs w:val="24"/>
              </w:rPr>
              <w:t>58</w:t>
            </w:r>
          </w:p>
        </w:tc>
      </w:tr>
    </w:tbl>
    <w:p w:rsidR="00425EE7" w:rsidRPr="003B3883" w:rsidRDefault="00425EE7" w:rsidP="005951EF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5EE7" w:rsidRPr="003B3883" w:rsidRDefault="00425EE7" w:rsidP="005951EF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83">
        <w:rPr>
          <w:rFonts w:ascii="Times New Roman" w:hAnsi="Times New Roman" w:cs="Times New Roman"/>
          <w:sz w:val="28"/>
          <w:szCs w:val="28"/>
        </w:rPr>
        <w:t xml:space="preserve">В целях устранения кадрового дефицита активно взаимодействуем </w:t>
      </w:r>
      <w:r w:rsidR="00A2798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B3883">
        <w:rPr>
          <w:rFonts w:ascii="Times New Roman" w:hAnsi="Times New Roman" w:cs="Times New Roman"/>
          <w:sz w:val="28"/>
          <w:szCs w:val="28"/>
        </w:rPr>
        <w:t>с учебными заведениями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883">
        <w:rPr>
          <w:rFonts w:ascii="Times New Roman" w:hAnsi="Times New Roman" w:cs="Times New Roman"/>
          <w:sz w:val="28"/>
          <w:szCs w:val="28"/>
        </w:rPr>
        <w:t>Уфы.</w:t>
      </w:r>
    </w:p>
    <w:p w:rsidR="00425EE7" w:rsidRPr="003B3883" w:rsidRDefault="00425EE7" w:rsidP="005951EF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83">
        <w:rPr>
          <w:rFonts w:ascii="Times New Roman" w:hAnsi="Times New Roman" w:cs="Times New Roman"/>
          <w:sz w:val="28"/>
          <w:szCs w:val="28"/>
        </w:rPr>
        <w:t>Ведётся работа по целевому обучению учащихся в медицинских учебных заведениях</w:t>
      </w:r>
      <w:r w:rsidR="00A2798B">
        <w:rPr>
          <w:rFonts w:ascii="Times New Roman" w:hAnsi="Times New Roman" w:cs="Times New Roman"/>
          <w:sz w:val="28"/>
          <w:szCs w:val="28"/>
        </w:rPr>
        <w:t>.</w:t>
      </w:r>
    </w:p>
    <w:p w:rsidR="00A2798B" w:rsidRDefault="00425EE7" w:rsidP="00A2798B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83">
        <w:rPr>
          <w:rFonts w:ascii="Times New Roman" w:hAnsi="Times New Roman" w:cs="Times New Roman"/>
          <w:sz w:val="28"/>
          <w:szCs w:val="28"/>
        </w:rPr>
        <w:t>Информации о вакантных местах размещается на сайте городской больницы, являемся</w:t>
      </w:r>
      <w:r w:rsidR="00A2798B">
        <w:rPr>
          <w:rFonts w:ascii="Times New Roman" w:hAnsi="Times New Roman" w:cs="Times New Roman"/>
          <w:sz w:val="28"/>
          <w:szCs w:val="28"/>
        </w:rPr>
        <w:t xml:space="preserve"> участниками «Ярмарки вакансий».</w:t>
      </w:r>
    </w:p>
    <w:p w:rsidR="00425EE7" w:rsidRPr="003B3883" w:rsidRDefault="00425EE7" w:rsidP="00A2798B">
      <w:pPr>
        <w:pStyle w:val="2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2798B" w:rsidRPr="00267194" w:rsidRDefault="00425EE7" w:rsidP="00267194">
      <w:pPr>
        <w:ind w:firstLine="709"/>
        <w:jc w:val="both"/>
        <w:rPr>
          <w:b/>
          <w:bCs/>
          <w:sz w:val="28"/>
          <w:szCs w:val="28"/>
        </w:rPr>
      </w:pPr>
      <w:r w:rsidRPr="00A2798B">
        <w:rPr>
          <w:b/>
          <w:bCs/>
          <w:sz w:val="28"/>
          <w:szCs w:val="28"/>
        </w:rPr>
        <w:t>Закрепление молодых специалистов в муницип</w:t>
      </w:r>
      <w:r w:rsidR="00A2798B">
        <w:rPr>
          <w:b/>
          <w:bCs/>
          <w:sz w:val="28"/>
          <w:szCs w:val="28"/>
        </w:rPr>
        <w:t>альных медицинских учреждениях</w:t>
      </w:r>
      <w:bookmarkStart w:id="0" w:name="_GoBack"/>
      <w:bookmarkEnd w:id="0"/>
    </w:p>
    <w:p w:rsidR="00C927C9" w:rsidRPr="00C927C9" w:rsidRDefault="00C927C9" w:rsidP="00D30336">
      <w:pPr>
        <w:ind w:firstLine="709"/>
        <w:jc w:val="both"/>
        <w:rPr>
          <w:sz w:val="28"/>
          <w:szCs w:val="28"/>
        </w:rPr>
      </w:pPr>
      <w:r w:rsidRPr="003B3883">
        <w:rPr>
          <w:bCs/>
          <w:sz w:val="28"/>
          <w:szCs w:val="28"/>
        </w:rPr>
        <w:t xml:space="preserve">Администрацией городского округа ведётся планомерная работа </w:t>
      </w:r>
      <w:r w:rsidR="00A2798B">
        <w:rPr>
          <w:bCs/>
          <w:sz w:val="28"/>
          <w:szCs w:val="28"/>
        </w:rPr>
        <w:t xml:space="preserve">                     </w:t>
      </w:r>
      <w:r w:rsidRPr="003B3883">
        <w:rPr>
          <w:bCs/>
          <w:sz w:val="28"/>
          <w:szCs w:val="28"/>
        </w:rPr>
        <w:t xml:space="preserve">по улучшению ситуации в сфере здравоохранения. </w:t>
      </w:r>
      <w:r w:rsidR="00425EE7" w:rsidRPr="003B3883">
        <w:rPr>
          <w:sz w:val="28"/>
          <w:szCs w:val="28"/>
        </w:rPr>
        <w:t xml:space="preserve">С целью закрепления медицинских работников в соответствии с Федеральным законом </w:t>
      </w:r>
      <w:r w:rsidR="00A2798B">
        <w:rPr>
          <w:sz w:val="28"/>
          <w:szCs w:val="28"/>
        </w:rPr>
        <w:t xml:space="preserve">                            </w:t>
      </w:r>
      <w:r w:rsidR="00425EE7" w:rsidRPr="003B3883">
        <w:rPr>
          <w:sz w:val="28"/>
          <w:szCs w:val="28"/>
        </w:rPr>
        <w:t xml:space="preserve">№ 131-ФЗ </w:t>
      </w:r>
      <w:r w:rsidR="00D30336">
        <w:rPr>
          <w:sz w:val="28"/>
          <w:szCs w:val="28"/>
        </w:rPr>
        <w:t>«Об общих принципах организации</w:t>
      </w:r>
      <w:r w:rsidR="00425EE7" w:rsidRPr="003B3883">
        <w:rPr>
          <w:sz w:val="28"/>
          <w:szCs w:val="28"/>
        </w:rPr>
        <w:t xml:space="preserve"> местного самоуправления</w:t>
      </w:r>
      <w:r w:rsidR="00D30336">
        <w:rPr>
          <w:sz w:val="28"/>
          <w:szCs w:val="28"/>
        </w:rPr>
        <w:t xml:space="preserve">                    в Российской Федерации» администрацией </w:t>
      </w:r>
      <w:r w:rsidR="00425EE7" w:rsidRPr="003B3883">
        <w:rPr>
          <w:sz w:val="28"/>
          <w:szCs w:val="28"/>
        </w:rPr>
        <w:t xml:space="preserve">городского округа предоставляется жилье и земельные участки. В 2017 году выделено </w:t>
      </w:r>
      <w:r w:rsidR="00D30336">
        <w:rPr>
          <w:sz w:val="28"/>
          <w:szCs w:val="28"/>
        </w:rPr>
        <w:t xml:space="preserve">                      </w:t>
      </w:r>
      <w:r w:rsidR="00425EE7" w:rsidRPr="003B3883">
        <w:rPr>
          <w:sz w:val="28"/>
          <w:szCs w:val="28"/>
        </w:rPr>
        <w:t xml:space="preserve">3 квартиры, 3 комнаты и 1 земельный участок. В 2018 году – 1 </w:t>
      </w:r>
      <w:r>
        <w:rPr>
          <w:sz w:val="28"/>
          <w:szCs w:val="28"/>
        </w:rPr>
        <w:t xml:space="preserve">квартира, </w:t>
      </w:r>
      <w:r w:rsidR="00D3033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земельных</w:t>
      </w:r>
      <w:proofErr w:type="gramEnd"/>
      <w:r>
        <w:rPr>
          <w:sz w:val="28"/>
          <w:szCs w:val="28"/>
        </w:rPr>
        <w:t xml:space="preserve"> участка. Также</w:t>
      </w:r>
      <w:r w:rsidRPr="00366E95">
        <w:rPr>
          <w:sz w:val="28"/>
          <w:szCs w:val="28"/>
        </w:rPr>
        <w:t xml:space="preserve"> оказывается помощь </w:t>
      </w:r>
      <w:r w:rsidR="00D30336">
        <w:rPr>
          <w:sz w:val="28"/>
          <w:szCs w:val="28"/>
        </w:rPr>
        <w:t>в выделении мест в детские сады: в текущем году,</w:t>
      </w:r>
      <w:r w:rsidRPr="00366E95">
        <w:rPr>
          <w:sz w:val="28"/>
          <w:szCs w:val="28"/>
        </w:rPr>
        <w:t xml:space="preserve"> согласно очереди</w:t>
      </w:r>
      <w:r w:rsidR="00D30336">
        <w:rPr>
          <w:sz w:val="28"/>
          <w:szCs w:val="28"/>
        </w:rPr>
        <w:t>,</w:t>
      </w:r>
      <w:r w:rsidRPr="00366E95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выделено</w:t>
      </w:r>
      <w:r w:rsidRPr="00366E95">
        <w:rPr>
          <w:sz w:val="28"/>
          <w:szCs w:val="28"/>
        </w:rPr>
        <w:t xml:space="preserve"> более 30 м</w:t>
      </w:r>
      <w:r>
        <w:rPr>
          <w:sz w:val="28"/>
          <w:szCs w:val="28"/>
        </w:rPr>
        <w:t xml:space="preserve">ест, дополнительных – 20 мест. </w:t>
      </w:r>
      <w:r w:rsidRPr="003B3883">
        <w:rPr>
          <w:bCs/>
          <w:sz w:val="28"/>
          <w:szCs w:val="28"/>
        </w:rPr>
        <w:t>Среди обучающихся выпуск</w:t>
      </w:r>
      <w:r>
        <w:rPr>
          <w:bCs/>
          <w:sz w:val="28"/>
          <w:szCs w:val="28"/>
        </w:rPr>
        <w:t xml:space="preserve">ных классов ведется планомерная </w:t>
      </w:r>
      <w:proofErr w:type="spellStart"/>
      <w:r w:rsidRPr="003B3883">
        <w:rPr>
          <w:bCs/>
          <w:sz w:val="28"/>
          <w:szCs w:val="28"/>
        </w:rPr>
        <w:t>профориентационная</w:t>
      </w:r>
      <w:proofErr w:type="spellEnd"/>
      <w:r w:rsidRPr="003B3883">
        <w:rPr>
          <w:bCs/>
          <w:sz w:val="28"/>
          <w:szCs w:val="28"/>
        </w:rPr>
        <w:t xml:space="preserve"> работа. В 2018 году 105 выпускников поступили в медицинские образовател</w:t>
      </w:r>
      <w:r w:rsidR="00D30336">
        <w:rPr>
          <w:bCs/>
          <w:sz w:val="28"/>
          <w:szCs w:val="28"/>
        </w:rPr>
        <w:t xml:space="preserve">ьные учреждения (2017 год – 92 </w:t>
      </w:r>
      <w:r w:rsidRPr="003B3883">
        <w:rPr>
          <w:bCs/>
          <w:sz w:val="28"/>
          <w:szCs w:val="28"/>
        </w:rPr>
        <w:t>чел.).</w:t>
      </w:r>
    </w:p>
    <w:p w:rsidR="00C927C9" w:rsidRPr="003B3883" w:rsidRDefault="00C927C9" w:rsidP="005951EF">
      <w:pPr>
        <w:ind w:firstLine="709"/>
        <w:jc w:val="both"/>
        <w:rPr>
          <w:bCs/>
          <w:sz w:val="28"/>
          <w:szCs w:val="28"/>
        </w:rPr>
      </w:pPr>
      <w:r w:rsidRPr="003B3883">
        <w:rPr>
          <w:bCs/>
          <w:sz w:val="28"/>
          <w:szCs w:val="28"/>
        </w:rPr>
        <w:lastRenderedPageBreak/>
        <w:t>Городским округом выделен земельный участок площадью в 5 га</w:t>
      </w:r>
      <w:r w:rsidR="00D30336">
        <w:rPr>
          <w:bCs/>
          <w:sz w:val="28"/>
          <w:szCs w:val="28"/>
        </w:rPr>
        <w:t xml:space="preserve">                </w:t>
      </w:r>
      <w:r w:rsidRPr="003B3883">
        <w:rPr>
          <w:bCs/>
          <w:sz w:val="28"/>
          <w:szCs w:val="28"/>
        </w:rPr>
        <w:t xml:space="preserve"> для строительства новых объектов здравоохранения.</w:t>
      </w:r>
    </w:p>
    <w:p w:rsidR="00425EE7" w:rsidRPr="003B3883" w:rsidRDefault="00425EE7" w:rsidP="005951EF">
      <w:pPr>
        <w:ind w:firstLine="709"/>
        <w:jc w:val="both"/>
        <w:rPr>
          <w:sz w:val="28"/>
          <w:szCs w:val="28"/>
        </w:rPr>
      </w:pPr>
      <w:r w:rsidRPr="003B3883">
        <w:rPr>
          <w:sz w:val="28"/>
          <w:szCs w:val="28"/>
        </w:rPr>
        <w:t>Молодым специалистам, в</w:t>
      </w:r>
      <w:r w:rsidR="00D30336">
        <w:rPr>
          <w:sz w:val="28"/>
          <w:szCs w:val="28"/>
        </w:rPr>
        <w:t>первые поступившим на работу в Г</w:t>
      </w:r>
      <w:r w:rsidRPr="003B3883">
        <w:rPr>
          <w:sz w:val="28"/>
          <w:szCs w:val="28"/>
        </w:rPr>
        <w:t>ородскую больни</w:t>
      </w:r>
      <w:r w:rsidR="00D30336">
        <w:rPr>
          <w:sz w:val="28"/>
          <w:szCs w:val="28"/>
        </w:rPr>
        <w:t>цу, после окончания профильного</w:t>
      </w:r>
      <w:r w:rsidRPr="003B3883">
        <w:rPr>
          <w:sz w:val="28"/>
          <w:szCs w:val="28"/>
        </w:rPr>
        <w:t xml:space="preserve"> высшего/среднего образования производятся выплаты стимули</w:t>
      </w:r>
      <w:r w:rsidR="00D30336">
        <w:rPr>
          <w:sz w:val="28"/>
          <w:szCs w:val="28"/>
        </w:rPr>
        <w:t>рующего характера</w:t>
      </w:r>
      <w:r w:rsidRPr="003B3883">
        <w:rPr>
          <w:sz w:val="28"/>
          <w:szCs w:val="28"/>
        </w:rPr>
        <w:t xml:space="preserve"> в размере 5</w:t>
      </w:r>
      <w:r w:rsidR="00D30336">
        <w:rPr>
          <w:sz w:val="28"/>
          <w:szCs w:val="28"/>
        </w:rPr>
        <w:t xml:space="preserve"> </w:t>
      </w:r>
      <w:r w:rsidRPr="003B3883">
        <w:rPr>
          <w:sz w:val="28"/>
          <w:szCs w:val="28"/>
        </w:rPr>
        <w:t xml:space="preserve">% </w:t>
      </w:r>
      <w:r w:rsidR="00D30336">
        <w:rPr>
          <w:sz w:val="28"/>
          <w:szCs w:val="28"/>
        </w:rPr>
        <w:t xml:space="preserve">                            от должностного оклада</w:t>
      </w:r>
      <w:r w:rsidRPr="003B3883">
        <w:rPr>
          <w:sz w:val="28"/>
          <w:szCs w:val="28"/>
        </w:rPr>
        <w:t xml:space="preserve"> в течение 3 лет. </w:t>
      </w:r>
    </w:p>
    <w:p w:rsidR="00425EE7" w:rsidRPr="003B3883" w:rsidRDefault="00425EE7" w:rsidP="005951EF">
      <w:pPr>
        <w:ind w:firstLine="709"/>
        <w:jc w:val="both"/>
        <w:rPr>
          <w:sz w:val="28"/>
          <w:szCs w:val="28"/>
        </w:rPr>
      </w:pPr>
      <w:r w:rsidRPr="003B3883">
        <w:rPr>
          <w:sz w:val="28"/>
          <w:szCs w:val="28"/>
        </w:rPr>
        <w:t xml:space="preserve">С целью организации процесса адаптации молодых специалистов, закрепления кадров в </w:t>
      </w:r>
      <w:r w:rsidR="00D30336">
        <w:rPr>
          <w:sz w:val="28"/>
          <w:szCs w:val="28"/>
        </w:rPr>
        <w:t>Городской больнице</w:t>
      </w:r>
      <w:r w:rsidRPr="003B3883">
        <w:rPr>
          <w:sz w:val="28"/>
          <w:szCs w:val="28"/>
        </w:rPr>
        <w:t>, разработан приказ №</w:t>
      </w:r>
      <w:r w:rsidR="00D30336">
        <w:rPr>
          <w:sz w:val="28"/>
          <w:szCs w:val="28"/>
        </w:rPr>
        <w:t xml:space="preserve"> </w:t>
      </w:r>
      <w:r w:rsidRPr="003B3883">
        <w:rPr>
          <w:sz w:val="28"/>
          <w:szCs w:val="28"/>
        </w:rPr>
        <w:t xml:space="preserve">87 </w:t>
      </w:r>
      <w:r w:rsidR="00D30336">
        <w:rPr>
          <w:sz w:val="28"/>
          <w:szCs w:val="28"/>
        </w:rPr>
        <w:t xml:space="preserve">             от 14.08.2017</w:t>
      </w:r>
      <w:r w:rsidRPr="003B3883">
        <w:rPr>
          <w:sz w:val="28"/>
          <w:szCs w:val="28"/>
        </w:rPr>
        <w:t xml:space="preserve"> «О наставничестве». Утверждено Положение о наставничестве, индивидуальный план адаптации, список наставников. </w:t>
      </w:r>
    </w:p>
    <w:p w:rsidR="00425EE7" w:rsidRPr="003B3883" w:rsidRDefault="00425EE7" w:rsidP="005951EF">
      <w:pPr>
        <w:ind w:firstLine="709"/>
        <w:jc w:val="both"/>
        <w:rPr>
          <w:sz w:val="28"/>
          <w:szCs w:val="28"/>
        </w:rPr>
      </w:pPr>
      <w:r w:rsidRPr="003B3883">
        <w:rPr>
          <w:sz w:val="28"/>
          <w:szCs w:val="28"/>
        </w:rPr>
        <w:t>В 2018 году выделено 9 бюджетных мест на ординатуру согласно под</w:t>
      </w:r>
      <w:r w:rsidR="00D30336">
        <w:rPr>
          <w:sz w:val="28"/>
          <w:szCs w:val="28"/>
        </w:rPr>
        <w:t>анной потребности (в 2017 году -</w:t>
      </w:r>
      <w:r w:rsidRPr="003B3883">
        <w:rPr>
          <w:sz w:val="28"/>
          <w:szCs w:val="28"/>
        </w:rPr>
        <w:t xml:space="preserve"> 1 место) по специальностям: акушерство и гинекология; аллергология и иммунология; детская хирургия; неврология; неонатология; оториноларингология; педиатрия; терапия; ультразвуковая диагностика. </w:t>
      </w:r>
    </w:p>
    <w:p w:rsidR="00425EE7" w:rsidRPr="003B3883" w:rsidRDefault="00425EE7" w:rsidP="005951EF">
      <w:pPr>
        <w:ind w:firstLine="709"/>
        <w:jc w:val="both"/>
        <w:rPr>
          <w:sz w:val="28"/>
          <w:szCs w:val="28"/>
        </w:rPr>
      </w:pPr>
      <w:r w:rsidRPr="003B3883">
        <w:rPr>
          <w:sz w:val="28"/>
          <w:szCs w:val="28"/>
        </w:rPr>
        <w:t xml:space="preserve">Кроме выделенных бюджетных мест, необходимые специалисты были направлены на ординатуру за счет средств </w:t>
      </w:r>
      <w:r w:rsidR="00D30336">
        <w:rPr>
          <w:sz w:val="28"/>
          <w:szCs w:val="28"/>
        </w:rPr>
        <w:t>Городской больницы:                               в 2017 году -</w:t>
      </w:r>
      <w:r w:rsidRPr="003B3883">
        <w:rPr>
          <w:sz w:val="28"/>
          <w:szCs w:val="28"/>
        </w:rPr>
        <w:t xml:space="preserve"> 3 </w:t>
      </w:r>
      <w:r w:rsidR="00D30336">
        <w:rPr>
          <w:sz w:val="28"/>
          <w:szCs w:val="28"/>
        </w:rPr>
        <w:t>специалиста, в 2018 году -</w:t>
      </w:r>
      <w:r w:rsidRPr="003B3883">
        <w:rPr>
          <w:sz w:val="28"/>
          <w:szCs w:val="28"/>
        </w:rPr>
        <w:t xml:space="preserve"> 1 специалист (офтальмология). </w:t>
      </w:r>
    </w:p>
    <w:p w:rsidR="00425EE7" w:rsidRPr="003B3883" w:rsidRDefault="00425EE7" w:rsidP="005951EF">
      <w:pPr>
        <w:ind w:firstLine="709"/>
        <w:jc w:val="both"/>
        <w:rPr>
          <w:sz w:val="28"/>
          <w:szCs w:val="28"/>
        </w:rPr>
      </w:pPr>
      <w:r w:rsidRPr="003B3883">
        <w:rPr>
          <w:sz w:val="28"/>
          <w:szCs w:val="28"/>
        </w:rPr>
        <w:t>Согласно поданным заявкам на обучение специалистов с высшим медицинским образованием Институт дополнительного профессионального образования БГМУ г.</w:t>
      </w:r>
      <w:r w:rsidR="00D30336">
        <w:rPr>
          <w:sz w:val="28"/>
          <w:szCs w:val="28"/>
        </w:rPr>
        <w:t xml:space="preserve"> </w:t>
      </w:r>
      <w:r w:rsidRPr="003B3883">
        <w:rPr>
          <w:sz w:val="28"/>
          <w:szCs w:val="28"/>
        </w:rPr>
        <w:t>Уфа выделяет бюджетные места на профессиональную переподготовку и повышение квалификации. Путевки, выделенные</w:t>
      </w:r>
      <w:r w:rsidR="00D30336">
        <w:rPr>
          <w:sz w:val="28"/>
          <w:szCs w:val="28"/>
        </w:rPr>
        <w:t xml:space="preserve">                           </w:t>
      </w:r>
      <w:r w:rsidRPr="003B3883">
        <w:rPr>
          <w:sz w:val="28"/>
          <w:szCs w:val="28"/>
        </w:rPr>
        <w:t xml:space="preserve"> на платной основе, оплачиваются за счет средств </w:t>
      </w:r>
      <w:r w:rsidR="00D30336">
        <w:rPr>
          <w:sz w:val="28"/>
          <w:szCs w:val="28"/>
        </w:rPr>
        <w:t>Городской больницы</w:t>
      </w:r>
      <w:r w:rsidRPr="003B3883">
        <w:rPr>
          <w:sz w:val="28"/>
          <w:szCs w:val="28"/>
        </w:rPr>
        <w:t>.</w:t>
      </w:r>
    </w:p>
    <w:p w:rsidR="00425EE7" w:rsidRPr="003B3883" w:rsidRDefault="00425EE7" w:rsidP="00D30336">
      <w:pPr>
        <w:jc w:val="both"/>
        <w:rPr>
          <w:sz w:val="28"/>
          <w:szCs w:val="28"/>
        </w:rPr>
      </w:pPr>
    </w:p>
    <w:p w:rsidR="00425EE7" w:rsidRPr="003B3883" w:rsidRDefault="00425EE7" w:rsidP="00D30336">
      <w:pPr>
        <w:ind w:firstLine="709"/>
        <w:jc w:val="center"/>
        <w:rPr>
          <w:b/>
          <w:bCs/>
          <w:sz w:val="28"/>
          <w:szCs w:val="28"/>
        </w:rPr>
      </w:pPr>
      <w:r w:rsidRPr="003B3883">
        <w:rPr>
          <w:b/>
          <w:bCs/>
          <w:sz w:val="28"/>
          <w:szCs w:val="28"/>
        </w:rPr>
        <w:t>Обеспеченность лекарственными и медицинскими препаратами.</w:t>
      </w:r>
    </w:p>
    <w:p w:rsidR="00425EE7" w:rsidRDefault="00425EE7" w:rsidP="00D30336">
      <w:pPr>
        <w:pStyle w:val="a0"/>
        <w:ind w:firstLine="709"/>
        <w:jc w:val="left"/>
        <w:rPr>
          <w:b w:val="0"/>
          <w:szCs w:val="28"/>
        </w:rPr>
      </w:pPr>
      <w:r w:rsidRPr="003B3883">
        <w:rPr>
          <w:b w:val="0"/>
          <w:szCs w:val="28"/>
        </w:rPr>
        <w:t>Льготно</w:t>
      </w:r>
      <w:r w:rsidR="009248E2">
        <w:rPr>
          <w:b w:val="0"/>
          <w:szCs w:val="28"/>
        </w:rPr>
        <w:t>е лекарственное обеспечение по программе</w:t>
      </w:r>
      <w:r w:rsidRPr="003B3883">
        <w:rPr>
          <w:b w:val="0"/>
          <w:szCs w:val="28"/>
        </w:rPr>
        <w:t xml:space="preserve"> ОНЛП</w:t>
      </w:r>
      <w:r w:rsidR="00D30336">
        <w:rPr>
          <w:b w:val="0"/>
          <w:szCs w:val="28"/>
        </w:rPr>
        <w:t>.</w:t>
      </w:r>
    </w:p>
    <w:p w:rsidR="00425EE7" w:rsidRDefault="00D30336" w:rsidP="00D30336">
      <w:pPr>
        <w:pStyle w:val="a0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Н</w:t>
      </w:r>
      <w:r w:rsidRPr="003B3883">
        <w:rPr>
          <w:b w:val="0"/>
          <w:szCs w:val="28"/>
        </w:rPr>
        <w:t xml:space="preserve">а начало </w:t>
      </w:r>
      <w:r>
        <w:rPr>
          <w:b w:val="0"/>
          <w:szCs w:val="28"/>
        </w:rPr>
        <w:t xml:space="preserve">2018 </w:t>
      </w:r>
      <w:r w:rsidRPr="003B3883">
        <w:rPr>
          <w:b w:val="0"/>
          <w:szCs w:val="28"/>
        </w:rPr>
        <w:t xml:space="preserve">года </w:t>
      </w:r>
      <w:r w:rsidR="00425EE7" w:rsidRPr="003B3883">
        <w:rPr>
          <w:b w:val="0"/>
          <w:szCs w:val="28"/>
        </w:rPr>
        <w:t>в Федеральном регистре состояло -1</w:t>
      </w:r>
      <w:r>
        <w:rPr>
          <w:b w:val="0"/>
          <w:szCs w:val="28"/>
        </w:rPr>
        <w:t xml:space="preserve"> </w:t>
      </w:r>
      <w:r w:rsidR="00425EE7" w:rsidRPr="003B3883">
        <w:rPr>
          <w:b w:val="0"/>
          <w:szCs w:val="28"/>
        </w:rPr>
        <w:t xml:space="preserve">591 чел., </w:t>
      </w:r>
      <w:r>
        <w:rPr>
          <w:b w:val="0"/>
          <w:szCs w:val="28"/>
        </w:rPr>
        <w:t xml:space="preserve">              </w:t>
      </w:r>
      <w:r w:rsidR="00425EE7" w:rsidRPr="003B3883">
        <w:rPr>
          <w:b w:val="0"/>
          <w:szCs w:val="28"/>
        </w:rPr>
        <w:t xml:space="preserve">на 1 октября </w:t>
      </w:r>
      <w:r>
        <w:rPr>
          <w:b w:val="0"/>
          <w:szCs w:val="28"/>
        </w:rPr>
        <w:t xml:space="preserve">2018 года </w:t>
      </w:r>
      <w:r w:rsidR="00425EE7" w:rsidRPr="003B3883">
        <w:rPr>
          <w:b w:val="0"/>
          <w:szCs w:val="28"/>
        </w:rPr>
        <w:t>состоит 1</w:t>
      </w:r>
      <w:r>
        <w:rPr>
          <w:b w:val="0"/>
          <w:szCs w:val="28"/>
        </w:rPr>
        <w:t xml:space="preserve"> </w:t>
      </w:r>
      <w:r w:rsidR="00425EE7" w:rsidRPr="003B3883">
        <w:rPr>
          <w:b w:val="0"/>
          <w:szCs w:val="28"/>
        </w:rPr>
        <w:t xml:space="preserve">859 чел. Воспользовались своим правом </w:t>
      </w:r>
      <w:r>
        <w:rPr>
          <w:b w:val="0"/>
          <w:szCs w:val="28"/>
        </w:rPr>
        <w:t xml:space="preserve">                </w:t>
      </w:r>
      <w:r w:rsidR="00425EE7" w:rsidRPr="003B3883">
        <w:rPr>
          <w:b w:val="0"/>
          <w:szCs w:val="28"/>
        </w:rPr>
        <w:t>1</w:t>
      </w:r>
      <w:r>
        <w:rPr>
          <w:b w:val="0"/>
          <w:szCs w:val="28"/>
        </w:rPr>
        <w:t xml:space="preserve"> </w:t>
      </w:r>
      <w:r w:rsidR="00425EE7" w:rsidRPr="003B3883">
        <w:rPr>
          <w:b w:val="0"/>
          <w:szCs w:val="28"/>
        </w:rPr>
        <w:t xml:space="preserve">002 федеральных льготника, что составило 53,8 %. Потребность </w:t>
      </w:r>
      <w:r>
        <w:rPr>
          <w:b w:val="0"/>
          <w:szCs w:val="28"/>
        </w:rPr>
        <w:t xml:space="preserve">                          </w:t>
      </w:r>
      <w:r w:rsidR="00425EE7" w:rsidRPr="003B3883">
        <w:rPr>
          <w:b w:val="0"/>
          <w:szCs w:val="28"/>
        </w:rPr>
        <w:t xml:space="preserve">для федеральных льготников заявлена на весь 2018 год. </w:t>
      </w:r>
      <w:proofErr w:type="gramStart"/>
      <w:r w:rsidR="00425EE7" w:rsidRPr="003B3883">
        <w:rPr>
          <w:b w:val="0"/>
          <w:szCs w:val="28"/>
        </w:rPr>
        <w:t>Сумма заявки составила 17 388 162,72 руб. Поступило в пункт отпуска лекарственных препаратов на сумму 18 262 057,52 руб. За 9 месяцев 2018</w:t>
      </w:r>
      <w:r>
        <w:rPr>
          <w:b w:val="0"/>
          <w:szCs w:val="28"/>
        </w:rPr>
        <w:t xml:space="preserve"> года</w:t>
      </w:r>
      <w:r w:rsidR="00425EE7" w:rsidRPr="003B3883">
        <w:rPr>
          <w:b w:val="0"/>
          <w:szCs w:val="28"/>
        </w:rPr>
        <w:t xml:space="preserve"> выписано </w:t>
      </w:r>
      <w:r>
        <w:rPr>
          <w:b w:val="0"/>
          <w:szCs w:val="28"/>
        </w:rPr>
        <w:t xml:space="preserve">            </w:t>
      </w:r>
      <w:r w:rsidR="00425EE7" w:rsidRPr="003B3883">
        <w:rPr>
          <w:b w:val="0"/>
          <w:szCs w:val="28"/>
        </w:rPr>
        <w:t>8</w:t>
      </w:r>
      <w:r>
        <w:rPr>
          <w:b w:val="0"/>
          <w:szCs w:val="28"/>
        </w:rPr>
        <w:t xml:space="preserve"> </w:t>
      </w:r>
      <w:r w:rsidR="00425EE7" w:rsidRPr="003B3883">
        <w:rPr>
          <w:b w:val="0"/>
          <w:szCs w:val="28"/>
        </w:rPr>
        <w:t>603 рецепта на общую сумму 16 621 831,63 руб., средняя стоимость</w:t>
      </w:r>
      <w:r>
        <w:rPr>
          <w:b w:val="0"/>
          <w:szCs w:val="28"/>
        </w:rPr>
        <w:t xml:space="preserve">                      </w:t>
      </w:r>
      <w:r w:rsidR="00425EE7" w:rsidRPr="003B3883">
        <w:rPr>
          <w:b w:val="0"/>
          <w:szCs w:val="28"/>
        </w:rPr>
        <w:t xml:space="preserve"> 1 рецепта составила 1</w:t>
      </w:r>
      <w:r>
        <w:rPr>
          <w:b w:val="0"/>
          <w:szCs w:val="28"/>
        </w:rPr>
        <w:t xml:space="preserve"> </w:t>
      </w:r>
      <w:r w:rsidR="00425EE7" w:rsidRPr="003B3883">
        <w:rPr>
          <w:b w:val="0"/>
          <w:szCs w:val="28"/>
        </w:rPr>
        <w:t xml:space="preserve">932 руб. (норматив финансовых затрат на 1 льготника — </w:t>
      </w:r>
      <w:r>
        <w:rPr>
          <w:b w:val="0"/>
          <w:szCs w:val="28"/>
        </w:rPr>
        <w:t>807,20 руб.).</w:t>
      </w:r>
      <w:proofErr w:type="gramEnd"/>
      <w:r>
        <w:rPr>
          <w:b w:val="0"/>
          <w:szCs w:val="28"/>
        </w:rPr>
        <w:t xml:space="preserve"> На 01.01.2018</w:t>
      </w:r>
      <w:r w:rsidR="00425EE7" w:rsidRPr="003B3883">
        <w:rPr>
          <w:b w:val="0"/>
          <w:szCs w:val="28"/>
        </w:rPr>
        <w:t xml:space="preserve"> ост</w:t>
      </w:r>
      <w:r>
        <w:rPr>
          <w:b w:val="0"/>
          <w:szCs w:val="28"/>
        </w:rPr>
        <w:t>аток составил 2 317 315,52 руб</w:t>
      </w:r>
      <w:r w:rsidR="00425EE7" w:rsidRPr="003B3883">
        <w:rPr>
          <w:b w:val="0"/>
          <w:szCs w:val="28"/>
        </w:rPr>
        <w:t>. Процент освоения составил 80,77</w:t>
      </w:r>
      <w:r>
        <w:rPr>
          <w:b w:val="0"/>
          <w:szCs w:val="28"/>
        </w:rPr>
        <w:t xml:space="preserve"> </w:t>
      </w:r>
      <w:r w:rsidR="00425EE7" w:rsidRPr="003B3883">
        <w:rPr>
          <w:b w:val="0"/>
          <w:szCs w:val="28"/>
        </w:rPr>
        <w:t>%.</w:t>
      </w:r>
    </w:p>
    <w:p w:rsidR="00425EE7" w:rsidRPr="003B3883" w:rsidRDefault="00425EE7" w:rsidP="005951EF">
      <w:pPr>
        <w:pStyle w:val="a0"/>
        <w:ind w:firstLine="709"/>
        <w:jc w:val="both"/>
        <w:rPr>
          <w:b w:val="0"/>
          <w:szCs w:val="28"/>
        </w:rPr>
      </w:pPr>
    </w:p>
    <w:p w:rsidR="00425EE7" w:rsidRPr="003B3883" w:rsidRDefault="00425EE7" w:rsidP="00D30336">
      <w:pPr>
        <w:pStyle w:val="a0"/>
        <w:ind w:firstLine="709"/>
        <w:rPr>
          <w:b w:val="0"/>
          <w:szCs w:val="28"/>
        </w:rPr>
      </w:pPr>
      <w:r w:rsidRPr="003B3883">
        <w:rPr>
          <w:b w:val="0"/>
          <w:szCs w:val="28"/>
        </w:rPr>
        <w:t>Лекарственное обеспечение региональных льготников</w:t>
      </w:r>
    </w:p>
    <w:p w:rsidR="00425EE7" w:rsidRPr="003B3883" w:rsidRDefault="00425EE7" w:rsidP="00D30336">
      <w:pPr>
        <w:pStyle w:val="a0"/>
        <w:ind w:firstLine="708"/>
        <w:jc w:val="both"/>
        <w:rPr>
          <w:b w:val="0"/>
          <w:szCs w:val="28"/>
        </w:rPr>
      </w:pPr>
      <w:r w:rsidRPr="003B3883">
        <w:rPr>
          <w:b w:val="0"/>
          <w:szCs w:val="28"/>
        </w:rPr>
        <w:t xml:space="preserve">На 01.01.2015 год в регистре региональных льготников состояло </w:t>
      </w:r>
      <w:r w:rsidR="00267194">
        <w:rPr>
          <w:b w:val="0"/>
          <w:szCs w:val="28"/>
        </w:rPr>
        <w:t xml:space="preserve">              </w:t>
      </w:r>
      <w:r w:rsidRPr="003B3883">
        <w:rPr>
          <w:b w:val="0"/>
          <w:szCs w:val="28"/>
        </w:rPr>
        <w:t>12</w:t>
      </w:r>
      <w:r w:rsidR="00267194">
        <w:rPr>
          <w:b w:val="0"/>
          <w:szCs w:val="28"/>
        </w:rPr>
        <w:t xml:space="preserve"> </w:t>
      </w:r>
      <w:r w:rsidRPr="003B3883">
        <w:rPr>
          <w:b w:val="0"/>
          <w:szCs w:val="28"/>
        </w:rPr>
        <w:t>431 человек. Воспользовались 5</w:t>
      </w:r>
      <w:r w:rsidR="00267194">
        <w:rPr>
          <w:b w:val="0"/>
          <w:szCs w:val="28"/>
        </w:rPr>
        <w:t xml:space="preserve"> 849 льготников</w:t>
      </w:r>
      <w:r w:rsidRPr="003B3883">
        <w:rPr>
          <w:b w:val="0"/>
          <w:szCs w:val="28"/>
        </w:rPr>
        <w:t>. (47</w:t>
      </w:r>
      <w:r w:rsidR="00267194">
        <w:rPr>
          <w:b w:val="0"/>
          <w:szCs w:val="28"/>
        </w:rPr>
        <w:t xml:space="preserve"> %). </w:t>
      </w:r>
      <w:r w:rsidRPr="003B3883">
        <w:rPr>
          <w:b w:val="0"/>
          <w:szCs w:val="28"/>
        </w:rPr>
        <w:t xml:space="preserve">Потребность </w:t>
      </w:r>
      <w:r w:rsidR="00267194">
        <w:rPr>
          <w:b w:val="0"/>
          <w:szCs w:val="28"/>
        </w:rPr>
        <w:t xml:space="preserve">                          </w:t>
      </w:r>
      <w:r w:rsidRPr="003B3883">
        <w:rPr>
          <w:b w:val="0"/>
          <w:szCs w:val="28"/>
        </w:rPr>
        <w:t>для региональных льготников заявлена на 2018 -</w:t>
      </w:r>
      <w:r w:rsidR="00267194">
        <w:rPr>
          <w:b w:val="0"/>
          <w:szCs w:val="28"/>
        </w:rPr>
        <w:t xml:space="preserve"> </w:t>
      </w:r>
      <w:r w:rsidRPr="003B3883">
        <w:rPr>
          <w:b w:val="0"/>
          <w:szCs w:val="28"/>
        </w:rPr>
        <w:t xml:space="preserve">2019 </w:t>
      </w:r>
      <w:proofErr w:type="gramStart"/>
      <w:r w:rsidRPr="003B3883">
        <w:rPr>
          <w:b w:val="0"/>
          <w:szCs w:val="28"/>
        </w:rPr>
        <w:t>г</w:t>
      </w:r>
      <w:r w:rsidR="00267194">
        <w:rPr>
          <w:b w:val="0"/>
          <w:szCs w:val="28"/>
        </w:rPr>
        <w:t>.</w:t>
      </w:r>
      <w:r w:rsidRPr="003B3883">
        <w:rPr>
          <w:b w:val="0"/>
          <w:szCs w:val="28"/>
        </w:rPr>
        <w:t>г. Сумма</w:t>
      </w:r>
      <w:proofErr w:type="gramEnd"/>
      <w:r w:rsidRPr="003B3883">
        <w:rPr>
          <w:b w:val="0"/>
          <w:szCs w:val="28"/>
        </w:rPr>
        <w:t xml:space="preserve"> заявки составила 43</w:t>
      </w:r>
      <w:r w:rsidR="00267194">
        <w:rPr>
          <w:b w:val="0"/>
          <w:szCs w:val="28"/>
        </w:rPr>
        <w:t> </w:t>
      </w:r>
      <w:r w:rsidRPr="003B3883">
        <w:rPr>
          <w:b w:val="0"/>
          <w:szCs w:val="28"/>
        </w:rPr>
        <w:t>315</w:t>
      </w:r>
      <w:r w:rsidR="00267194">
        <w:rPr>
          <w:b w:val="0"/>
          <w:szCs w:val="28"/>
        </w:rPr>
        <w:t xml:space="preserve"> </w:t>
      </w:r>
      <w:r w:rsidRPr="003B3883">
        <w:rPr>
          <w:b w:val="0"/>
          <w:szCs w:val="28"/>
        </w:rPr>
        <w:t>199,3 руб. Остаток лек</w:t>
      </w:r>
      <w:r w:rsidR="00267194">
        <w:rPr>
          <w:b w:val="0"/>
          <w:szCs w:val="28"/>
        </w:rPr>
        <w:t>арственных</w:t>
      </w:r>
      <w:r w:rsidRPr="003B3883">
        <w:rPr>
          <w:b w:val="0"/>
          <w:szCs w:val="28"/>
        </w:rPr>
        <w:t xml:space="preserve"> препаратов </w:t>
      </w:r>
      <w:r w:rsidR="00267194">
        <w:rPr>
          <w:b w:val="0"/>
          <w:szCs w:val="28"/>
        </w:rPr>
        <w:t xml:space="preserve">                           на 01.01.2018 г составил 993 360,3 руб. </w:t>
      </w:r>
      <w:r w:rsidRPr="003B3883">
        <w:rPr>
          <w:b w:val="0"/>
          <w:szCs w:val="28"/>
        </w:rPr>
        <w:t xml:space="preserve">Поступило в пункт отпуска лекарственных препаратов на сумму 17 377 973,83 руб. За 9 месяцев </w:t>
      </w:r>
      <w:r w:rsidRPr="003B3883">
        <w:rPr>
          <w:b w:val="0"/>
          <w:szCs w:val="28"/>
        </w:rPr>
        <w:lastRenderedPageBreak/>
        <w:t>выписано 24</w:t>
      </w:r>
      <w:r w:rsidR="00267194">
        <w:rPr>
          <w:b w:val="0"/>
          <w:szCs w:val="28"/>
        </w:rPr>
        <w:t xml:space="preserve"> 315 рецептов</w:t>
      </w:r>
      <w:r w:rsidRPr="003B3883">
        <w:rPr>
          <w:b w:val="0"/>
          <w:szCs w:val="28"/>
        </w:rPr>
        <w:t xml:space="preserve"> на общую сумму 14 593 160,95 ру</w:t>
      </w:r>
      <w:r w:rsidR="00267194">
        <w:rPr>
          <w:b w:val="0"/>
          <w:szCs w:val="28"/>
        </w:rPr>
        <w:t>б., средняя стоимость 1 рецепта</w:t>
      </w:r>
      <w:r w:rsidRPr="003B3883">
        <w:rPr>
          <w:b w:val="0"/>
          <w:szCs w:val="28"/>
        </w:rPr>
        <w:t xml:space="preserve"> </w:t>
      </w:r>
      <w:r w:rsidR="00267194">
        <w:rPr>
          <w:b w:val="0"/>
          <w:szCs w:val="28"/>
        </w:rPr>
        <w:t>- 686,60 руб. Процент</w:t>
      </w:r>
      <w:r w:rsidRPr="003B3883">
        <w:rPr>
          <w:b w:val="0"/>
          <w:szCs w:val="28"/>
        </w:rPr>
        <w:t xml:space="preserve"> освоения составил 79,43 (150 руб.)</w:t>
      </w:r>
    </w:p>
    <w:p w:rsidR="00425EE7" w:rsidRPr="003B3883" w:rsidRDefault="00425EE7" w:rsidP="00267194">
      <w:pPr>
        <w:rPr>
          <w:b/>
          <w:bCs/>
          <w:sz w:val="28"/>
          <w:szCs w:val="28"/>
        </w:rPr>
      </w:pPr>
    </w:p>
    <w:p w:rsidR="00425EE7" w:rsidRPr="00997812" w:rsidRDefault="00425EE7" w:rsidP="005951EF">
      <w:pPr>
        <w:ind w:firstLine="709"/>
        <w:jc w:val="center"/>
        <w:rPr>
          <w:b/>
          <w:bCs/>
          <w:sz w:val="28"/>
          <w:szCs w:val="28"/>
        </w:rPr>
      </w:pPr>
      <w:r w:rsidRPr="003B3883">
        <w:rPr>
          <w:b/>
          <w:bCs/>
          <w:sz w:val="28"/>
          <w:szCs w:val="28"/>
        </w:rPr>
        <w:t xml:space="preserve">Оценка удовлетворенности населения деятельностью учреждения </w:t>
      </w:r>
      <w:r w:rsidR="00267194">
        <w:rPr>
          <w:b/>
          <w:bCs/>
          <w:sz w:val="28"/>
          <w:szCs w:val="28"/>
        </w:rPr>
        <w:t>здравоохранения</w:t>
      </w:r>
    </w:p>
    <w:p w:rsidR="00425EE7" w:rsidRPr="00997812" w:rsidRDefault="00425EE7" w:rsidP="005951EF">
      <w:pPr>
        <w:ind w:firstLine="709"/>
        <w:jc w:val="center"/>
        <w:rPr>
          <w:b/>
          <w:bCs/>
          <w:sz w:val="28"/>
          <w:szCs w:val="28"/>
        </w:rPr>
      </w:pPr>
    </w:p>
    <w:p w:rsidR="00425EE7" w:rsidRPr="00997812" w:rsidRDefault="00425EE7" w:rsidP="005951EF">
      <w:pPr>
        <w:ind w:firstLine="709"/>
        <w:jc w:val="both"/>
        <w:rPr>
          <w:sz w:val="28"/>
          <w:szCs w:val="28"/>
        </w:rPr>
      </w:pPr>
      <w:r w:rsidRPr="00997812">
        <w:rPr>
          <w:sz w:val="28"/>
          <w:szCs w:val="28"/>
        </w:rPr>
        <w:t xml:space="preserve">По данным анализа результата социологического опроса пациентов </w:t>
      </w:r>
      <w:r w:rsidR="00267194">
        <w:rPr>
          <w:sz w:val="28"/>
          <w:szCs w:val="28"/>
        </w:rPr>
        <w:t xml:space="preserve">               за </w:t>
      </w:r>
      <w:r w:rsidRPr="00997812">
        <w:rPr>
          <w:sz w:val="28"/>
          <w:szCs w:val="28"/>
        </w:rPr>
        <w:t>2017</w:t>
      </w:r>
      <w:r w:rsidR="00267194">
        <w:rPr>
          <w:sz w:val="28"/>
          <w:szCs w:val="28"/>
        </w:rPr>
        <w:t xml:space="preserve"> год </w:t>
      </w:r>
      <w:r w:rsidRPr="00997812">
        <w:rPr>
          <w:sz w:val="28"/>
          <w:szCs w:val="28"/>
        </w:rPr>
        <w:t>(опрос проведен Нефтекамским филиалом ФГБОУ ВО «</w:t>
      </w:r>
      <w:proofErr w:type="spellStart"/>
      <w:r w:rsidRPr="00997812">
        <w:rPr>
          <w:sz w:val="28"/>
          <w:szCs w:val="28"/>
        </w:rPr>
        <w:t>БашГУ</w:t>
      </w:r>
      <w:proofErr w:type="spellEnd"/>
      <w:r w:rsidRPr="00997812">
        <w:rPr>
          <w:sz w:val="28"/>
          <w:szCs w:val="28"/>
        </w:rPr>
        <w:t>») удовлетворенность населения условиями оказания медицинской помощи составляет 87,7</w:t>
      </w:r>
      <w:r w:rsidR="00267194">
        <w:rPr>
          <w:sz w:val="28"/>
          <w:szCs w:val="28"/>
        </w:rPr>
        <w:t xml:space="preserve"> </w:t>
      </w:r>
      <w:r w:rsidRPr="00997812">
        <w:rPr>
          <w:sz w:val="28"/>
          <w:szCs w:val="28"/>
        </w:rPr>
        <w:t>%.</w:t>
      </w:r>
    </w:p>
    <w:p w:rsidR="0004261C" w:rsidRDefault="0004261C" w:rsidP="005951E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8E2" w:rsidRDefault="009248E2" w:rsidP="005951E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8E2" w:rsidRDefault="009248E2" w:rsidP="005951EF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248E2" w:rsidRDefault="009248E2" w:rsidP="009248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248E2" w:rsidRDefault="009248E2" w:rsidP="009248E2">
      <w:pPr>
        <w:jc w:val="both"/>
        <w:rPr>
          <w:sz w:val="28"/>
          <w:szCs w:val="28"/>
        </w:rPr>
      </w:pPr>
      <w:r w:rsidRPr="000528CF">
        <w:rPr>
          <w:sz w:val="28"/>
          <w:szCs w:val="28"/>
        </w:rPr>
        <w:t>гл</w:t>
      </w:r>
      <w:r>
        <w:rPr>
          <w:sz w:val="28"/>
          <w:szCs w:val="28"/>
        </w:rPr>
        <w:t xml:space="preserve">авного врача ГБУЗ РБ ГБ г. Нефтекамск                                    </w:t>
      </w:r>
      <w:r w:rsidRPr="000528CF">
        <w:rPr>
          <w:sz w:val="28"/>
          <w:szCs w:val="28"/>
        </w:rPr>
        <w:t xml:space="preserve">  М.Р. </w:t>
      </w:r>
      <w:proofErr w:type="spellStart"/>
      <w:r w:rsidRPr="000528CF">
        <w:rPr>
          <w:sz w:val="28"/>
          <w:szCs w:val="28"/>
        </w:rPr>
        <w:t>Авзалов</w:t>
      </w:r>
      <w:proofErr w:type="spellEnd"/>
    </w:p>
    <w:sectPr w:rsidR="009248E2" w:rsidSect="009248E2"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E2" w:rsidRDefault="009248E2" w:rsidP="009248E2">
      <w:r>
        <w:separator/>
      </w:r>
    </w:p>
  </w:endnote>
  <w:endnote w:type="continuationSeparator" w:id="0">
    <w:p w:rsidR="009248E2" w:rsidRDefault="009248E2" w:rsidP="00924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E2" w:rsidRDefault="009248E2" w:rsidP="009248E2">
      <w:r>
        <w:separator/>
      </w:r>
    </w:p>
  </w:footnote>
  <w:footnote w:type="continuationSeparator" w:id="0">
    <w:p w:rsidR="009248E2" w:rsidRDefault="009248E2" w:rsidP="009248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45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248E2" w:rsidRPr="009248E2" w:rsidRDefault="0021777C">
        <w:pPr>
          <w:pStyle w:val="ab"/>
          <w:jc w:val="center"/>
          <w:rPr>
            <w:sz w:val="24"/>
            <w:szCs w:val="24"/>
          </w:rPr>
        </w:pPr>
        <w:r w:rsidRPr="009248E2">
          <w:rPr>
            <w:sz w:val="24"/>
            <w:szCs w:val="24"/>
          </w:rPr>
          <w:fldChar w:fldCharType="begin"/>
        </w:r>
        <w:r w:rsidR="009248E2" w:rsidRPr="009248E2">
          <w:rPr>
            <w:sz w:val="24"/>
            <w:szCs w:val="24"/>
          </w:rPr>
          <w:instrText xml:space="preserve"> PAGE   \* MERGEFORMAT </w:instrText>
        </w:r>
        <w:r w:rsidRPr="009248E2">
          <w:rPr>
            <w:sz w:val="24"/>
            <w:szCs w:val="24"/>
          </w:rPr>
          <w:fldChar w:fldCharType="separate"/>
        </w:r>
        <w:r w:rsidR="00887605">
          <w:rPr>
            <w:noProof/>
            <w:sz w:val="24"/>
            <w:szCs w:val="24"/>
          </w:rPr>
          <w:t>8</w:t>
        </w:r>
        <w:r w:rsidRPr="009248E2">
          <w:rPr>
            <w:sz w:val="24"/>
            <w:szCs w:val="24"/>
          </w:rPr>
          <w:fldChar w:fldCharType="end"/>
        </w:r>
      </w:p>
    </w:sdtContent>
  </w:sdt>
  <w:p w:rsidR="009248E2" w:rsidRDefault="009248E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86A7F2C"/>
    <w:multiLevelType w:val="hybridMultilevel"/>
    <w:tmpl w:val="EF1A53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C57D6"/>
    <w:multiLevelType w:val="multilevel"/>
    <w:tmpl w:val="65E8DCB6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11D1B77"/>
    <w:multiLevelType w:val="hybridMultilevel"/>
    <w:tmpl w:val="BC385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55BDF"/>
    <w:multiLevelType w:val="hybridMultilevel"/>
    <w:tmpl w:val="7430B532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476823"/>
    <w:multiLevelType w:val="hybridMultilevel"/>
    <w:tmpl w:val="4D9826AE"/>
    <w:lvl w:ilvl="0" w:tplc="46C2D434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1078E"/>
    <w:rsid w:val="0004261C"/>
    <w:rsid w:val="000766F3"/>
    <w:rsid w:val="000C3AC9"/>
    <w:rsid w:val="000D228D"/>
    <w:rsid w:val="0011018A"/>
    <w:rsid w:val="00127779"/>
    <w:rsid w:val="00191F13"/>
    <w:rsid w:val="001B7A8B"/>
    <w:rsid w:val="001E7B8E"/>
    <w:rsid w:val="001F09D0"/>
    <w:rsid w:val="00203E45"/>
    <w:rsid w:val="002153BA"/>
    <w:rsid w:val="0021777C"/>
    <w:rsid w:val="002268A1"/>
    <w:rsid w:val="00266A08"/>
    <w:rsid w:val="00267194"/>
    <w:rsid w:val="00284B6E"/>
    <w:rsid w:val="0031225F"/>
    <w:rsid w:val="00332355"/>
    <w:rsid w:val="00344D82"/>
    <w:rsid w:val="00365775"/>
    <w:rsid w:val="003A00D1"/>
    <w:rsid w:val="003A4679"/>
    <w:rsid w:val="003B3883"/>
    <w:rsid w:val="003B5659"/>
    <w:rsid w:val="003C0871"/>
    <w:rsid w:val="00410AF1"/>
    <w:rsid w:val="00425EE7"/>
    <w:rsid w:val="0051336A"/>
    <w:rsid w:val="00515801"/>
    <w:rsid w:val="00551BFB"/>
    <w:rsid w:val="005951EF"/>
    <w:rsid w:val="005C4B59"/>
    <w:rsid w:val="005E59EB"/>
    <w:rsid w:val="006448CB"/>
    <w:rsid w:val="006B32EC"/>
    <w:rsid w:val="0071078E"/>
    <w:rsid w:val="00740589"/>
    <w:rsid w:val="007555DD"/>
    <w:rsid w:val="00765D43"/>
    <w:rsid w:val="008060FD"/>
    <w:rsid w:val="00887605"/>
    <w:rsid w:val="008B3968"/>
    <w:rsid w:val="008C2353"/>
    <w:rsid w:val="008D3D13"/>
    <w:rsid w:val="009029D3"/>
    <w:rsid w:val="009248E2"/>
    <w:rsid w:val="00950955"/>
    <w:rsid w:val="009A564B"/>
    <w:rsid w:val="009B2AD0"/>
    <w:rsid w:val="009D01AE"/>
    <w:rsid w:val="00A2798B"/>
    <w:rsid w:val="00A80892"/>
    <w:rsid w:val="00A83A1C"/>
    <w:rsid w:val="00A91BB5"/>
    <w:rsid w:val="00B02169"/>
    <w:rsid w:val="00B1637D"/>
    <w:rsid w:val="00C01C10"/>
    <w:rsid w:val="00C37020"/>
    <w:rsid w:val="00C927C9"/>
    <w:rsid w:val="00D30336"/>
    <w:rsid w:val="00DD694E"/>
    <w:rsid w:val="00E14E58"/>
    <w:rsid w:val="00E56BA3"/>
    <w:rsid w:val="00E83B29"/>
    <w:rsid w:val="00EC496A"/>
    <w:rsid w:val="00EF1CED"/>
    <w:rsid w:val="00F0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7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365775"/>
    <w:pPr>
      <w:numPr>
        <w:numId w:val="1"/>
      </w:numPr>
      <w:suppressAutoHyphens/>
      <w:spacing w:before="240" w:after="120"/>
      <w:jc w:val="center"/>
      <w:outlineLvl w:val="0"/>
    </w:pPr>
    <w:rPr>
      <w:b/>
      <w:bCs/>
      <w:color w:val="00000A"/>
      <w:kern w:val="1"/>
      <w:sz w:val="36"/>
      <w:szCs w:val="3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rsid w:val="0071078E"/>
    <w:rPr>
      <w:rFonts w:ascii="Verdana" w:hAnsi="Verdana" w:cs="Arial Unicode MS"/>
      <w:sz w:val="17"/>
      <w:szCs w:val="17"/>
    </w:rPr>
  </w:style>
  <w:style w:type="paragraph" w:customStyle="1" w:styleId="12">
    <w:name w:val="Без интервала1"/>
    <w:uiPriority w:val="99"/>
    <w:qFormat/>
    <w:rsid w:val="0071078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2">
    <w:name w:val="Без интервала2"/>
    <w:uiPriority w:val="99"/>
    <w:rsid w:val="0071078E"/>
    <w:pPr>
      <w:spacing w:after="0" w:line="240" w:lineRule="auto"/>
    </w:pPr>
    <w:rPr>
      <w:rFonts w:ascii="Calibri" w:eastAsia="Times New Roman" w:hAnsi="Calibri" w:cs="Calibri"/>
    </w:rPr>
  </w:style>
  <w:style w:type="paragraph" w:styleId="a0">
    <w:name w:val="Body Text"/>
    <w:basedOn w:val="a"/>
    <w:link w:val="a5"/>
    <w:uiPriority w:val="99"/>
    <w:rsid w:val="0071078E"/>
    <w:pPr>
      <w:jc w:val="center"/>
    </w:pPr>
    <w:rPr>
      <w:rFonts w:eastAsia="Calibri"/>
      <w:b/>
      <w:bCs/>
      <w:sz w:val="28"/>
      <w:szCs w:val="24"/>
    </w:rPr>
  </w:style>
  <w:style w:type="character" w:customStyle="1" w:styleId="a5">
    <w:name w:val="Основной текст Знак"/>
    <w:basedOn w:val="a1"/>
    <w:link w:val="a0"/>
    <w:uiPriority w:val="99"/>
    <w:rsid w:val="0071078E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7107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Subtitle"/>
    <w:basedOn w:val="a"/>
    <w:next w:val="a"/>
    <w:link w:val="a7"/>
    <w:qFormat/>
    <w:rsid w:val="0071078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basedOn w:val="a1"/>
    <w:link w:val="a6"/>
    <w:rsid w:val="0071078E"/>
    <w:rPr>
      <w:rFonts w:ascii="Cambria" w:eastAsia="Times New Roman" w:hAnsi="Cambria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365775"/>
    <w:rPr>
      <w:rFonts w:ascii="Times New Roman" w:eastAsia="Times New Roman" w:hAnsi="Times New Roman" w:cs="Times New Roman"/>
      <w:b/>
      <w:bCs/>
      <w:color w:val="00000A"/>
      <w:kern w:val="1"/>
      <w:sz w:val="36"/>
      <w:szCs w:val="36"/>
      <w:lang w:eastAsia="ar-SA"/>
    </w:rPr>
  </w:style>
  <w:style w:type="paragraph" w:customStyle="1" w:styleId="a8">
    <w:name w:val="Содержимое таблицы"/>
    <w:basedOn w:val="a"/>
    <w:uiPriority w:val="99"/>
    <w:qFormat/>
    <w:rsid w:val="00365775"/>
    <w:pPr>
      <w:suppressLineNumbers/>
      <w:suppressAutoHyphens/>
    </w:pPr>
    <w:rPr>
      <w:color w:val="00000A"/>
      <w:kern w:val="1"/>
      <w:sz w:val="24"/>
      <w:szCs w:val="24"/>
      <w:lang w:eastAsia="ar-SA"/>
    </w:rPr>
  </w:style>
  <w:style w:type="paragraph" w:customStyle="1" w:styleId="3">
    <w:name w:val="Без интервала3"/>
    <w:rsid w:val="00266A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1">
    <w:name w:val="Заголовок 11"/>
    <w:basedOn w:val="a"/>
    <w:next w:val="a0"/>
    <w:qFormat/>
    <w:rsid w:val="00266A08"/>
    <w:pPr>
      <w:keepNext/>
      <w:numPr>
        <w:numId w:val="4"/>
      </w:numPr>
      <w:suppressAutoHyphens/>
      <w:spacing w:before="240" w:after="120"/>
      <w:outlineLvl w:val="0"/>
    </w:pPr>
    <w:rPr>
      <w:rFonts w:ascii="Arial" w:eastAsia="Microsoft YaHei" w:hAnsi="Arial" w:cs="Mangal"/>
      <w:b/>
      <w:bCs/>
      <w:color w:val="00000A"/>
      <w:kern w:val="2"/>
      <w:sz w:val="36"/>
      <w:szCs w:val="36"/>
      <w:lang w:eastAsia="ar-SA"/>
    </w:rPr>
  </w:style>
  <w:style w:type="paragraph" w:styleId="a9">
    <w:name w:val="No Spacing"/>
    <w:uiPriority w:val="99"/>
    <w:qFormat/>
    <w:rsid w:val="00266A08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2"/>
    </w:rPr>
  </w:style>
  <w:style w:type="paragraph" w:customStyle="1" w:styleId="Standard">
    <w:name w:val="Standard"/>
    <w:rsid w:val="00266A0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266A08"/>
    <w:pPr>
      <w:spacing w:after="140" w:line="288" w:lineRule="auto"/>
    </w:pPr>
  </w:style>
  <w:style w:type="paragraph" w:customStyle="1" w:styleId="TableContents">
    <w:name w:val="Table Contents"/>
    <w:basedOn w:val="Standard"/>
    <w:uiPriority w:val="99"/>
    <w:rsid w:val="00266A08"/>
    <w:pPr>
      <w:suppressLineNumbers/>
    </w:pPr>
  </w:style>
  <w:style w:type="paragraph" w:styleId="HTML">
    <w:name w:val="HTML Preformatted"/>
    <w:basedOn w:val="a"/>
    <w:link w:val="HTML0"/>
    <w:uiPriority w:val="99"/>
    <w:unhideWhenUsed/>
    <w:rsid w:val="00266A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1"/>
    <w:link w:val="HTML"/>
    <w:uiPriority w:val="99"/>
    <w:rsid w:val="00266A0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uiPriority w:val="99"/>
    <w:rsid w:val="00425EE7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List Paragraph"/>
    <w:basedOn w:val="a"/>
    <w:uiPriority w:val="34"/>
    <w:qFormat/>
    <w:rsid w:val="00DD694E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248E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9248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9248E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9248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8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43</cp:revision>
  <cp:lastPrinted>2018-10-24T07:34:00Z</cp:lastPrinted>
  <dcterms:created xsi:type="dcterms:W3CDTF">2018-10-18T08:31:00Z</dcterms:created>
  <dcterms:modified xsi:type="dcterms:W3CDTF">2018-10-24T12:45:00Z</dcterms:modified>
</cp:coreProperties>
</file>